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EC26" w14:textId="046B10E7"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871A54">
        <w:rPr>
          <w:sz w:val="28"/>
          <w:szCs w:val="28"/>
        </w:rPr>
        <w:t>10</w:t>
      </w:r>
      <w:r w:rsidR="00990053">
        <w:rPr>
          <w:sz w:val="28"/>
          <w:szCs w:val="28"/>
        </w:rPr>
        <w:t>.</w:t>
      </w:r>
      <w:r w:rsidR="00FB2921">
        <w:rPr>
          <w:sz w:val="28"/>
          <w:szCs w:val="28"/>
        </w:rPr>
        <w:t>976</w:t>
      </w:r>
      <w:r w:rsidR="00536AD9">
        <w:rPr>
          <w:sz w:val="28"/>
          <w:szCs w:val="28"/>
        </w:rPr>
        <w:t xml:space="preserve"> millones</w:t>
      </w:r>
      <w:r w:rsidR="00231FE9">
        <w:rPr>
          <w:sz w:val="28"/>
          <w:szCs w:val="28"/>
        </w:rPr>
        <w:t xml:space="preserve"> en </w:t>
      </w:r>
      <w:r w:rsidR="00FB2921">
        <w:rPr>
          <w:sz w:val="28"/>
          <w:szCs w:val="28"/>
        </w:rPr>
        <w:t>enero</w:t>
      </w:r>
      <w:r w:rsidR="00231FE9">
        <w:rPr>
          <w:sz w:val="28"/>
          <w:szCs w:val="28"/>
        </w:rPr>
        <w:t xml:space="preserve"> de 20</w:t>
      </w:r>
      <w:r w:rsidR="00FB2921">
        <w:rPr>
          <w:sz w:val="28"/>
          <w:szCs w:val="28"/>
        </w:rPr>
        <w:t>20</w:t>
      </w:r>
    </w:p>
    <w:p w14:paraId="52F5944B" w14:textId="6B196245"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343C2">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343C2">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07A0AD15" w:rsidR="00975153" w:rsidRDefault="00536AD9" w:rsidP="00B07563">
      <w:pPr>
        <w:tabs>
          <w:tab w:val="left" w:pos="0"/>
        </w:tabs>
        <w:spacing w:after="0" w:line="240" w:lineRule="auto"/>
        <w:rPr>
          <w:rFonts w:cstheme="minorHAnsi"/>
        </w:rPr>
      </w:pPr>
      <w:r w:rsidRPr="000249BB">
        <w:rPr>
          <w:rFonts w:cstheme="minorHAnsi"/>
        </w:rPr>
        <w:t xml:space="preserve">Durante </w:t>
      </w:r>
      <w:r w:rsidR="00FB2921">
        <w:rPr>
          <w:rFonts w:cstheme="minorHAnsi"/>
        </w:rPr>
        <w:t>enero</w:t>
      </w:r>
      <w:r w:rsidR="002B2B3F">
        <w:rPr>
          <w:rFonts w:cstheme="minorHAnsi"/>
        </w:rPr>
        <w:t xml:space="preserve"> </w:t>
      </w:r>
      <w:r w:rsidR="00F86F05" w:rsidRPr="000249BB">
        <w:rPr>
          <w:rFonts w:cstheme="minorHAnsi"/>
        </w:rPr>
        <w:t>de 20</w:t>
      </w:r>
      <w:r w:rsidR="00FB2921">
        <w:rPr>
          <w:rFonts w:cstheme="minorHAnsi"/>
        </w:rPr>
        <w:t>20</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871A54">
        <w:rPr>
          <w:rFonts w:cstheme="minorHAnsi"/>
        </w:rPr>
        <w:t>10</w:t>
      </w:r>
      <w:r w:rsidRPr="000249BB">
        <w:rPr>
          <w:rFonts w:cstheme="minorHAnsi"/>
        </w:rPr>
        <w:t>.</w:t>
      </w:r>
      <w:r w:rsidR="00FB2921">
        <w:rPr>
          <w:rFonts w:cstheme="minorHAnsi"/>
        </w:rPr>
        <w:t>976</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491666">
        <w:rPr>
          <w:rFonts w:cstheme="minorHAnsi"/>
        </w:rPr>
        <w:t>4</w:t>
      </w:r>
      <w:r w:rsidR="00010D78">
        <w:rPr>
          <w:rFonts w:cstheme="minorHAnsi"/>
        </w:rPr>
        <w:t>.</w:t>
      </w:r>
      <w:r w:rsidR="00FB2921">
        <w:rPr>
          <w:rFonts w:cstheme="minorHAnsi"/>
        </w:rPr>
        <w:t>703</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2"/>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491666">
        <w:rPr>
          <w:rFonts w:cstheme="minorHAnsi"/>
        </w:rPr>
        <w:t>4</w:t>
      </w:r>
      <w:r w:rsidR="00010D78">
        <w:rPr>
          <w:rFonts w:cstheme="minorHAnsi"/>
        </w:rPr>
        <w:t>.</w:t>
      </w:r>
      <w:r w:rsidR="00FB2921">
        <w:rPr>
          <w:rFonts w:cstheme="minorHAnsi"/>
        </w:rPr>
        <w:t>617</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FB2921">
        <w:rPr>
          <w:rFonts w:cstheme="minorHAnsi"/>
        </w:rPr>
        <w:t>656</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6C77611B"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FB2921">
        <w:rPr>
          <w:rFonts w:cstheme="minorHAnsi"/>
        </w:rPr>
        <w:t>abril</w:t>
      </w:r>
      <w:r w:rsidR="00BA3504">
        <w:rPr>
          <w:rFonts w:cstheme="minorHAnsi"/>
        </w:rPr>
        <w:t xml:space="preserve"> de 20</w:t>
      </w:r>
      <w:r w:rsidR="00414497">
        <w:rPr>
          <w:rFonts w:cstheme="minorHAnsi"/>
        </w:rPr>
        <w:t>20.</w:t>
      </w:r>
    </w:p>
    <w:p w14:paraId="4F4C1799" w14:textId="77777777" w:rsidR="00EA48A8" w:rsidRPr="000249BB" w:rsidRDefault="00EA48A8" w:rsidP="00B07563">
      <w:pPr>
        <w:tabs>
          <w:tab w:val="left" w:pos="0"/>
        </w:tabs>
        <w:spacing w:after="0" w:line="240" w:lineRule="auto"/>
        <w:rPr>
          <w:rFonts w:cstheme="minorHAnsi"/>
        </w:rPr>
      </w:pPr>
    </w:p>
    <w:p w14:paraId="46B6ECF2" w14:textId="0E75B0C6"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 xml:space="preserve">Casino </w:t>
      </w:r>
      <w:proofErr w:type="spellStart"/>
      <w:r w:rsidRPr="000249BB">
        <w:rPr>
          <w:rFonts w:cstheme="minorHAnsi"/>
        </w:rPr>
        <w:t>Luckia</w:t>
      </w:r>
      <w:proofErr w:type="spellEnd"/>
      <w:r w:rsidRPr="000249BB">
        <w:rPr>
          <w:rFonts w:cstheme="minorHAnsi"/>
        </w:rPr>
        <w:t xml:space="preserve">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FB2921">
        <w:rPr>
          <w:rFonts w:cstheme="minorHAnsi"/>
        </w:rPr>
        <w:t>319</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5</w:t>
      </w:r>
      <w:r w:rsidR="00FB2921">
        <w:rPr>
          <w:rFonts w:cstheme="minorHAnsi"/>
        </w:rPr>
        <w:t>9</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491666">
        <w:rPr>
          <w:rFonts w:cstheme="minorHAnsi"/>
        </w:rPr>
        <w:t>5</w:t>
      </w:r>
      <w:r w:rsidR="00FB2921">
        <w:rPr>
          <w:rFonts w:cstheme="minorHAnsi"/>
        </w:rPr>
        <w:t>9</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871A54">
        <w:rPr>
          <w:rFonts w:cstheme="minorHAnsi"/>
        </w:rPr>
        <w:t>11</w:t>
      </w:r>
      <w:r w:rsidR="00FB2921">
        <w:rPr>
          <w:rFonts w:cstheme="minorHAnsi"/>
        </w:rPr>
        <w:t>3</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FB2921">
        <w:rPr>
          <w:rFonts w:cstheme="minorHAnsi"/>
        </w:rPr>
        <w:t>87</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4A21151D"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Antofagasta, Marina del Sol Calama y </w:t>
      </w:r>
      <w:proofErr w:type="spellStart"/>
      <w:r w:rsidRPr="000249BB">
        <w:rPr>
          <w:rFonts w:cstheme="minorHAnsi"/>
        </w:rPr>
        <w:t>Enjoy</w:t>
      </w:r>
      <w:proofErr w:type="spellEnd"/>
      <w:r w:rsidRPr="000249BB">
        <w:rPr>
          <w:rFonts w:cstheme="minorHAnsi"/>
        </w:rPr>
        <w:t xml:space="preserve"> Antofagasta registraron ingresos tributarios por un total de $</w:t>
      </w:r>
      <w:r w:rsidR="007D18AC">
        <w:rPr>
          <w:rFonts w:cstheme="minorHAnsi"/>
        </w:rPr>
        <w:t xml:space="preserve"> </w:t>
      </w:r>
      <w:r w:rsidR="00491666">
        <w:rPr>
          <w:rFonts w:cstheme="minorHAnsi"/>
        </w:rPr>
        <w:t>1.1</w:t>
      </w:r>
      <w:r w:rsidR="00FB2921">
        <w:rPr>
          <w:rFonts w:cstheme="minorHAnsi"/>
        </w:rPr>
        <w:t>54</w:t>
      </w:r>
      <w:r w:rsidRPr="000249BB">
        <w:rPr>
          <w:rFonts w:cstheme="minorHAnsi"/>
        </w:rPr>
        <w:t xml:space="preserve"> millones, de los cuales $</w:t>
      </w:r>
      <w:r w:rsidR="007D18AC">
        <w:rPr>
          <w:rFonts w:cstheme="minorHAnsi"/>
        </w:rPr>
        <w:t xml:space="preserve"> </w:t>
      </w:r>
      <w:r w:rsidR="00491666">
        <w:rPr>
          <w:rFonts w:cstheme="minorHAnsi"/>
        </w:rPr>
        <w:t>2</w:t>
      </w:r>
      <w:r w:rsidR="00FB2921">
        <w:rPr>
          <w:rFonts w:cstheme="minorHAnsi"/>
        </w:rPr>
        <w:t>45</w:t>
      </w:r>
      <w:r w:rsidRPr="000249BB">
        <w:rPr>
          <w:rFonts w:cstheme="minorHAnsi"/>
        </w:rPr>
        <w:t xml:space="preserve"> millones se destinan al Gobierno Regional, en tanto que $</w:t>
      </w:r>
      <w:r w:rsidR="00C60FC7">
        <w:rPr>
          <w:rFonts w:cstheme="minorHAnsi"/>
        </w:rPr>
        <w:t xml:space="preserve"> </w:t>
      </w:r>
      <w:r w:rsidR="00491666">
        <w:rPr>
          <w:rFonts w:cstheme="minorHAnsi"/>
        </w:rPr>
        <w:t>8</w:t>
      </w:r>
      <w:r w:rsidR="00FB2921">
        <w:rPr>
          <w:rFonts w:cstheme="minorHAnsi"/>
        </w:rPr>
        <w:t>2</w:t>
      </w:r>
      <w:r w:rsidRPr="000249BB">
        <w:rPr>
          <w:rFonts w:cstheme="minorHAnsi"/>
        </w:rPr>
        <w:t xml:space="preserve"> millones y $</w:t>
      </w:r>
      <w:r w:rsidR="00C60FC7">
        <w:rPr>
          <w:rFonts w:cstheme="minorHAnsi"/>
        </w:rPr>
        <w:t xml:space="preserve"> 1</w:t>
      </w:r>
      <w:r w:rsidR="00FB2921">
        <w:rPr>
          <w:rFonts w:cstheme="minorHAnsi"/>
        </w:rPr>
        <w:t>6</w:t>
      </w:r>
      <w:r w:rsidR="00871A54">
        <w:rPr>
          <w:rFonts w:cstheme="minorHAnsi"/>
        </w:rPr>
        <w:t>2</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871A54">
        <w:rPr>
          <w:rFonts w:cstheme="minorHAnsi"/>
        </w:rPr>
        <w:t>6</w:t>
      </w:r>
      <w:r w:rsidR="00FB2921">
        <w:rPr>
          <w:rFonts w:cstheme="minorHAnsi"/>
        </w:rPr>
        <w:t>2</w:t>
      </w:r>
      <w:r w:rsidRPr="000249BB">
        <w:rPr>
          <w:rFonts w:cstheme="minorHAnsi"/>
        </w:rPr>
        <w:t xml:space="preserve"> millones de por concepto de IVA y $</w:t>
      </w:r>
      <w:r w:rsidR="00C60FC7">
        <w:rPr>
          <w:rFonts w:cstheme="minorHAnsi"/>
        </w:rPr>
        <w:t xml:space="preserve"> </w:t>
      </w:r>
      <w:r w:rsidR="00FB2921">
        <w:rPr>
          <w:rFonts w:cstheme="minorHAnsi"/>
        </w:rPr>
        <w:t>59</w:t>
      </w:r>
      <w:r w:rsidRPr="000249BB">
        <w:rPr>
          <w:rFonts w:cstheme="minorHAnsi"/>
        </w:rPr>
        <w:t xml:space="preserve"> millones por concepto de entrada. A su vez, </w:t>
      </w:r>
      <w:proofErr w:type="spellStart"/>
      <w:r w:rsidRPr="000249BB">
        <w:rPr>
          <w:rFonts w:cstheme="minorHAnsi"/>
        </w:rPr>
        <w:t>Enjoy</w:t>
      </w:r>
      <w:proofErr w:type="spellEnd"/>
      <w:r w:rsidRPr="000249BB">
        <w:rPr>
          <w:rFonts w:cstheme="minorHAnsi"/>
        </w:rPr>
        <w:t xml:space="preserve"> Antofagasta generó aportes de $</w:t>
      </w:r>
      <w:r w:rsidR="00C60FC7">
        <w:rPr>
          <w:rFonts w:cstheme="minorHAnsi"/>
        </w:rPr>
        <w:t xml:space="preserve"> </w:t>
      </w:r>
      <w:r w:rsidR="00491666">
        <w:rPr>
          <w:rFonts w:cstheme="minorHAnsi"/>
        </w:rPr>
        <w:t>3</w:t>
      </w:r>
      <w:r w:rsidR="00FB2921">
        <w:rPr>
          <w:rFonts w:cstheme="minorHAnsi"/>
        </w:rPr>
        <w:t>14</w:t>
      </w:r>
      <w:r w:rsidRPr="000249BB">
        <w:rPr>
          <w:rFonts w:cstheme="minorHAnsi"/>
        </w:rPr>
        <w:t xml:space="preserve"> millones por concepto de IVA y $</w:t>
      </w:r>
      <w:r w:rsidR="00C60FC7">
        <w:rPr>
          <w:rFonts w:cstheme="minorHAnsi"/>
        </w:rPr>
        <w:t xml:space="preserve"> </w:t>
      </w:r>
      <w:r w:rsidR="00491666">
        <w:rPr>
          <w:rFonts w:cstheme="minorHAnsi"/>
        </w:rPr>
        <w:t>1</w:t>
      </w:r>
      <w:r w:rsidR="00FB2921">
        <w:rPr>
          <w:rFonts w:cstheme="minorHAnsi"/>
        </w:rPr>
        <w:t>30</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7FD87B4B"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Atacama, </w:t>
      </w:r>
      <w:proofErr w:type="spellStart"/>
      <w:r w:rsidRPr="000249BB">
        <w:rPr>
          <w:rFonts w:cstheme="minorHAnsi"/>
        </w:rPr>
        <w:t>Antay</w:t>
      </w:r>
      <w:proofErr w:type="spellEnd"/>
      <w:r w:rsidRPr="000249BB">
        <w:rPr>
          <w:rFonts w:cstheme="minorHAnsi"/>
        </w:rPr>
        <w:t xml:space="preserve"> Casino &amp; Hotel registró ingresos tributarios por un total de $</w:t>
      </w:r>
      <w:r w:rsidR="00C60FC7">
        <w:rPr>
          <w:rFonts w:cstheme="minorHAnsi"/>
        </w:rPr>
        <w:t xml:space="preserve"> </w:t>
      </w:r>
      <w:r w:rsidR="00A32C3B">
        <w:rPr>
          <w:rFonts w:cstheme="minorHAnsi"/>
        </w:rPr>
        <w:t>361</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7</w:t>
      </w:r>
      <w:r w:rsidR="00A32C3B">
        <w:rPr>
          <w:rFonts w:cstheme="minorHAnsi"/>
        </w:rPr>
        <w:t>3</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491666">
        <w:rPr>
          <w:rFonts w:cstheme="minorHAnsi"/>
        </w:rPr>
        <w:t>7</w:t>
      </w:r>
      <w:r w:rsidR="00A32C3B">
        <w:rPr>
          <w:rFonts w:cstheme="minorHAnsi"/>
        </w:rPr>
        <w:t>3</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871A54">
        <w:rPr>
          <w:rFonts w:cstheme="minorHAnsi"/>
        </w:rPr>
        <w:t>5</w:t>
      </w:r>
      <w:r w:rsidR="00A32C3B">
        <w:rPr>
          <w:rFonts w:cstheme="minorHAnsi"/>
        </w:rPr>
        <w:t>0</w:t>
      </w:r>
      <w:r w:rsidRPr="000249BB">
        <w:rPr>
          <w:rFonts w:cstheme="minorHAnsi"/>
        </w:rPr>
        <w:t xml:space="preserve"> millones por concepto de IVA y $</w:t>
      </w:r>
      <w:r w:rsidR="00C60FC7">
        <w:rPr>
          <w:rFonts w:cstheme="minorHAnsi"/>
        </w:rPr>
        <w:t xml:space="preserve"> </w:t>
      </w:r>
      <w:r w:rsidR="00A32C3B">
        <w:rPr>
          <w:rFonts w:cstheme="minorHAnsi"/>
        </w:rPr>
        <w:t>66</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6AFC5B95"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00A74B36">
        <w:rPr>
          <w:rFonts w:ascii="Calibri" w:hAnsi="Calibri" w:cs="Calibri"/>
        </w:rPr>
        <w:t>1</w:t>
      </w:r>
      <w:r w:rsidR="00A32C3B">
        <w:rPr>
          <w:rFonts w:ascii="Calibri" w:hAnsi="Calibri" w:cs="Calibri"/>
        </w:rPr>
        <w:t>66</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A32C3B">
        <w:rPr>
          <w:rFonts w:ascii="Calibri" w:hAnsi="Calibri" w:cs="Calibri"/>
        </w:rPr>
        <w:t>2</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A74B36">
        <w:rPr>
          <w:rFonts w:ascii="Calibri" w:hAnsi="Calibri" w:cs="Calibri"/>
        </w:rPr>
        <w:t>3</w:t>
      </w:r>
      <w:r w:rsidR="00A32C3B">
        <w:rPr>
          <w:rFonts w:ascii="Calibri" w:hAnsi="Calibri" w:cs="Calibri"/>
        </w:rPr>
        <w:t>2</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A32C3B">
        <w:rPr>
          <w:rFonts w:ascii="Calibri" w:hAnsi="Calibri" w:cs="Calibri"/>
        </w:rPr>
        <w:t>1</w:t>
      </w:r>
      <w:r w:rsidRPr="00EA48A8">
        <w:rPr>
          <w:rFonts w:ascii="Calibri" w:hAnsi="Calibri" w:cs="Calibri"/>
        </w:rPr>
        <w:t xml:space="preserve"> millones por concepto de IVA y $</w:t>
      </w:r>
      <w:r w:rsidR="00C60FC7">
        <w:rPr>
          <w:rFonts w:ascii="Calibri" w:hAnsi="Calibri" w:cs="Calibri"/>
        </w:rPr>
        <w:t xml:space="preserve"> </w:t>
      </w:r>
      <w:r w:rsidR="00491666">
        <w:rPr>
          <w:rFonts w:ascii="Calibri" w:hAnsi="Calibri" w:cs="Calibri"/>
        </w:rPr>
        <w:t>4</w:t>
      </w:r>
      <w:r w:rsidR="00A32C3B">
        <w:rPr>
          <w:rFonts w:ascii="Calibri" w:hAnsi="Calibri" w:cs="Calibri"/>
        </w:rPr>
        <w:t>0</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55320E6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w:t>
      </w:r>
      <w:r w:rsidR="00FF4185">
        <w:rPr>
          <w:rFonts w:ascii="Calibri" w:hAnsi="Calibri" w:cs="Calibri"/>
        </w:rPr>
        <w:t xml:space="preserve"> (</w:t>
      </w:r>
      <w:proofErr w:type="spellStart"/>
      <w:r w:rsidR="00FF4185">
        <w:rPr>
          <w:rFonts w:ascii="Calibri" w:hAnsi="Calibri" w:cs="Calibri"/>
        </w:rPr>
        <w:t>Enjoy</w:t>
      </w:r>
      <w:proofErr w:type="spellEnd"/>
      <w:r w:rsidR="00FF4185">
        <w:rPr>
          <w:rFonts w:ascii="Calibri" w:hAnsi="Calibri" w:cs="Calibri"/>
        </w:rPr>
        <w:t xml:space="preserve"> Santiago)</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A32C3B">
        <w:rPr>
          <w:rFonts w:ascii="Calibri" w:hAnsi="Calibri" w:cs="Calibri"/>
        </w:rPr>
        <w:t>517</w:t>
      </w:r>
      <w:r w:rsidRPr="00EA48A8">
        <w:rPr>
          <w:rFonts w:ascii="Calibri" w:hAnsi="Calibri" w:cs="Calibri"/>
        </w:rPr>
        <w:t xml:space="preserve"> millones, de los cuales $</w:t>
      </w:r>
      <w:r w:rsidR="002C3586">
        <w:rPr>
          <w:rFonts w:ascii="Calibri" w:hAnsi="Calibri" w:cs="Calibri"/>
        </w:rPr>
        <w:t xml:space="preserve"> </w:t>
      </w:r>
      <w:r w:rsidR="00871A54">
        <w:rPr>
          <w:rFonts w:ascii="Calibri" w:hAnsi="Calibri" w:cs="Calibri"/>
        </w:rPr>
        <w:t>3</w:t>
      </w:r>
      <w:r w:rsidR="00A32C3B">
        <w:rPr>
          <w:rFonts w:ascii="Calibri" w:hAnsi="Calibri" w:cs="Calibri"/>
        </w:rPr>
        <w:t>42</w:t>
      </w:r>
      <w:r w:rsidRPr="00EA48A8">
        <w:rPr>
          <w:rFonts w:ascii="Calibri" w:hAnsi="Calibri" w:cs="Calibri"/>
        </w:rPr>
        <w:t xml:space="preserve"> millones se destinan al Gobierno Regional, en tanto que $</w:t>
      </w:r>
      <w:r w:rsidR="00C60FC7">
        <w:rPr>
          <w:rFonts w:ascii="Calibri" w:hAnsi="Calibri" w:cs="Calibri"/>
        </w:rPr>
        <w:t xml:space="preserve"> </w:t>
      </w:r>
      <w:r w:rsidR="00A32C3B">
        <w:rPr>
          <w:rFonts w:ascii="Calibri" w:hAnsi="Calibri" w:cs="Calibri"/>
        </w:rPr>
        <w:t>76</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2</w:t>
      </w:r>
      <w:r w:rsidR="00871A54">
        <w:rPr>
          <w:rFonts w:ascii="Calibri" w:hAnsi="Calibri" w:cs="Calibri"/>
        </w:rPr>
        <w:t>6</w:t>
      </w:r>
      <w:r w:rsidR="00A32C3B">
        <w:rPr>
          <w:rFonts w:ascii="Calibri" w:hAnsi="Calibri" w:cs="Calibri"/>
        </w:rPr>
        <w:t>6</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00A32C3B">
        <w:rPr>
          <w:rFonts w:ascii="Calibri" w:hAnsi="Calibri" w:cs="Calibri"/>
        </w:rPr>
        <w:t>144</w:t>
      </w:r>
      <w:r w:rsidRPr="00EA48A8">
        <w:rPr>
          <w:rFonts w:ascii="Calibri" w:hAnsi="Calibri" w:cs="Calibri"/>
        </w:rPr>
        <w:t xml:space="preserve"> millones por concepto de IVA y $</w:t>
      </w:r>
      <w:r w:rsidR="00C60FC7">
        <w:rPr>
          <w:rFonts w:ascii="Calibri" w:hAnsi="Calibri" w:cs="Calibri"/>
        </w:rPr>
        <w:t xml:space="preserve"> </w:t>
      </w:r>
      <w:r w:rsidR="00A32C3B">
        <w:rPr>
          <w:rFonts w:ascii="Calibri" w:hAnsi="Calibri" w:cs="Calibri"/>
        </w:rPr>
        <w:t>7</w:t>
      </w:r>
      <w:r w:rsidR="00491666">
        <w:rPr>
          <w:rFonts w:ascii="Calibri" w:hAnsi="Calibri" w:cs="Calibri"/>
        </w:rPr>
        <w:t>3</w:t>
      </w:r>
      <w:r w:rsidRPr="00EA48A8">
        <w:rPr>
          <w:rFonts w:ascii="Calibri" w:hAnsi="Calibri" w:cs="Calibri"/>
        </w:rPr>
        <w:t xml:space="preserve"> millones por concepto de entrada. A su vez, </w:t>
      </w:r>
      <w:proofErr w:type="spellStart"/>
      <w:r w:rsidR="00FF4185">
        <w:rPr>
          <w:rFonts w:ascii="Calibri" w:hAnsi="Calibri" w:cs="Calibri"/>
        </w:rPr>
        <w:t>Enjoy</w:t>
      </w:r>
      <w:proofErr w:type="spellEnd"/>
      <w:r w:rsidR="00FF4185">
        <w:rPr>
          <w:rFonts w:ascii="Calibri" w:hAnsi="Calibri" w:cs="Calibri"/>
        </w:rPr>
        <w:t xml:space="preserve"> Santiago</w:t>
      </w:r>
      <w:r w:rsidRPr="00EA48A8">
        <w:rPr>
          <w:rFonts w:ascii="Calibri" w:hAnsi="Calibri" w:cs="Calibri"/>
        </w:rPr>
        <w:t xml:space="preserve"> generó aportes de $</w:t>
      </w:r>
      <w:r w:rsidR="00C60FC7">
        <w:rPr>
          <w:rFonts w:ascii="Calibri" w:hAnsi="Calibri" w:cs="Calibri"/>
        </w:rPr>
        <w:t xml:space="preserve"> </w:t>
      </w:r>
      <w:r w:rsidR="00A32C3B">
        <w:rPr>
          <w:rFonts w:ascii="Calibri" w:hAnsi="Calibri" w:cs="Calibri"/>
        </w:rPr>
        <w:t>506</w:t>
      </w:r>
      <w:r w:rsidRPr="00EA48A8">
        <w:rPr>
          <w:rFonts w:ascii="Calibri" w:hAnsi="Calibri" w:cs="Calibri"/>
        </w:rPr>
        <w:t xml:space="preserve"> millones por concepto de IVA y $</w:t>
      </w:r>
      <w:r w:rsidR="007F3AA1">
        <w:rPr>
          <w:rFonts w:ascii="Calibri" w:hAnsi="Calibri" w:cs="Calibri"/>
        </w:rPr>
        <w:t xml:space="preserve"> </w:t>
      </w:r>
      <w:r w:rsidR="00A32C3B">
        <w:rPr>
          <w:rFonts w:ascii="Calibri" w:hAnsi="Calibri" w:cs="Calibri"/>
        </w:rPr>
        <w:t>112</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5F24006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O’Higgins, </w:t>
      </w:r>
      <w:proofErr w:type="spellStart"/>
      <w:r w:rsidRPr="00EA48A8">
        <w:rPr>
          <w:rFonts w:ascii="Calibri" w:hAnsi="Calibri" w:cs="Calibri"/>
        </w:rPr>
        <w:t>Sun</w:t>
      </w:r>
      <w:proofErr w:type="spellEnd"/>
      <w:r w:rsidRPr="00EA48A8">
        <w:rPr>
          <w:rFonts w:ascii="Calibri" w:hAnsi="Calibri" w:cs="Calibri"/>
        </w:rPr>
        <w:t xml:space="preserve"> Monticello y Casino de Colchagua registraron ingresos tributarios por un total de $</w:t>
      </w:r>
      <w:r w:rsidR="00C60FC7">
        <w:rPr>
          <w:rFonts w:ascii="Calibri" w:hAnsi="Calibri" w:cs="Calibri"/>
        </w:rPr>
        <w:t xml:space="preserve"> </w:t>
      </w:r>
      <w:r w:rsidR="00A32C3B">
        <w:rPr>
          <w:rFonts w:ascii="Calibri" w:hAnsi="Calibri" w:cs="Calibri"/>
        </w:rPr>
        <w:t>2</w:t>
      </w:r>
      <w:r w:rsidR="00871A54">
        <w:rPr>
          <w:rFonts w:ascii="Calibri" w:hAnsi="Calibri" w:cs="Calibri"/>
        </w:rPr>
        <w:t>.</w:t>
      </w:r>
      <w:r w:rsidR="00A32C3B">
        <w:rPr>
          <w:rFonts w:ascii="Calibri" w:hAnsi="Calibri" w:cs="Calibri"/>
        </w:rPr>
        <w:t>963</w:t>
      </w:r>
      <w:r w:rsidRPr="00EA48A8">
        <w:rPr>
          <w:rFonts w:ascii="Calibri" w:hAnsi="Calibri" w:cs="Calibri"/>
        </w:rPr>
        <w:t xml:space="preserve"> millones, de los cuales $</w:t>
      </w:r>
      <w:r w:rsidR="00C60FC7">
        <w:rPr>
          <w:rFonts w:ascii="Calibri" w:hAnsi="Calibri" w:cs="Calibri"/>
        </w:rPr>
        <w:t xml:space="preserve"> </w:t>
      </w:r>
      <w:r w:rsidR="00A32C3B">
        <w:rPr>
          <w:rFonts w:ascii="Calibri" w:hAnsi="Calibri" w:cs="Calibri"/>
        </w:rPr>
        <w:t>678</w:t>
      </w:r>
      <w:r w:rsidRPr="00EA48A8">
        <w:rPr>
          <w:rFonts w:ascii="Calibri" w:hAnsi="Calibri" w:cs="Calibri"/>
        </w:rPr>
        <w:t xml:space="preserve"> millones se destinan al Gobierno Regional, en tanto que $</w:t>
      </w:r>
      <w:r w:rsidR="00C60FC7">
        <w:rPr>
          <w:rFonts w:ascii="Calibri" w:hAnsi="Calibri" w:cs="Calibri"/>
        </w:rPr>
        <w:t xml:space="preserve"> </w:t>
      </w:r>
      <w:r w:rsidR="00491666">
        <w:rPr>
          <w:rFonts w:ascii="Calibri" w:hAnsi="Calibri" w:cs="Calibri"/>
        </w:rPr>
        <w:t>6</w:t>
      </w:r>
      <w:r w:rsidR="00A32C3B">
        <w:rPr>
          <w:rFonts w:ascii="Calibri" w:hAnsi="Calibri" w:cs="Calibri"/>
        </w:rPr>
        <w:t>2</w:t>
      </w:r>
      <w:r w:rsidR="00871A54">
        <w:rPr>
          <w:rFonts w:ascii="Calibri" w:hAnsi="Calibri" w:cs="Calibri"/>
        </w:rPr>
        <w:t>9</w:t>
      </w:r>
      <w:r w:rsidRPr="00EA48A8">
        <w:rPr>
          <w:rFonts w:ascii="Calibri" w:hAnsi="Calibri" w:cs="Calibri"/>
        </w:rPr>
        <w:t xml:space="preserve"> millones y $</w:t>
      </w:r>
      <w:r w:rsidR="00C60FC7">
        <w:rPr>
          <w:rFonts w:ascii="Calibri" w:hAnsi="Calibri" w:cs="Calibri"/>
        </w:rPr>
        <w:t xml:space="preserve"> </w:t>
      </w:r>
      <w:r w:rsidR="00A32C3B">
        <w:rPr>
          <w:rFonts w:ascii="Calibri" w:hAnsi="Calibri" w:cs="Calibri"/>
        </w:rPr>
        <w:t>4</w:t>
      </w:r>
      <w:r w:rsidR="00871A54">
        <w:rPr>
          <w:rFonts w:ascii="Calibri" w:hAnsi="Calibri" w:cs="Calibri"/>
        </w:rPr>
        <w:t>9</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 xml:space="preserve">n recaudación fiscal, </w:t>
      </w:r>
      <w:proofErr w:type="spellStart"/>
      <w:r w:rsidRPr="00EA48A8">
        <w:rPr>
          <w:rFonts w:ascii="Calibri" w:hAnsi="Calibri" w:cs="Calibri"/>
        </w:rPr>
        <w:t>Sun</w:t>
      </w:r>
      <w:proofErr w:type="spellEnd"/>
      <w:r w:rsidRPr="00EA48A8">
        <w:rPr>
          <w:rFonts w:ascii="Calibri" w:hAnsi="Calibri" w:cs="Calibri"/>
        </w:rPr>
        <w:t xml:space="preserve"> Monticello generó aportes de $</w:t>
      </w:r>
      <w:r w:rsidR="00C60FC7">
        <w:rPr>
          <w:rFonts w:ascii="Calibri" w:hAnsi="Calibri" w:cs="Calibri"/>
        </w:rPr>
        <w:t xml:space="preserve"> </w:t>
      </w:r>
      <w:r w:rsidR="00491666">
        <w:rPr>
          <w:rFonts w:ascii="Calibri" w:hAnsi="Calibri" w:cs="Calibri"/>
        </w:rPr>
        <w:t>1.</w:t>
      </w:r>
      <w:r w:rsidR="00A32C3B">
        <w:rPr>
          <w:rFonts w:ascii="Calibri" w:hAnsi="Calibri" w:cs="Calibri"/>
        </w:rPr>
        <w:t>230</w:t>
      </w:r>
      <w:r w:rsidRPr="00EA48A8">
        <w:rPr>
          <w:rFonts w:ascii="Calibri" w:hAnsi="Calibri" w:cs="Calibri"/>
        </w:rPr>
        <w:t xml:space="preserve"> millones de por concepto de IVA y $</w:t>
      </w:r>
      <w:r w:rsidR="00C60FC7">
        <w:rPr>
          <w:rFonts w:ascii="Calibri" w:hAnsi="Calibri" w:cs="Calibri"/>
        </w:rPr>
        <w:t xml:space="preserve"> </w:t>
      </w:r>
      <w:r w:rsidR="00491666">
        <w:rPr>
          <w:rFonts w:ascii="Calibri" w:hAnsi="Calibri" w:cs="Calibri"/>
        </w:rPr>
        <w:t>2</w:t>
      </w:r>
      <w:r w:rsidR="00A32C3B">
        <w:rPr>
          <w:rFonts w:ascii="Calibri" w:hAnsi="Calibri" w:cs="Calibri"/>
        </w:rPr>
        <w:t>55</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A32C3B">
        <w:rPr>
          <w:rFonts w:ascii="Calibri" w:hAnsi="Calibri" w:cs="Calibri"/>
        </w:rPr>
        <w:t>96</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A32C3B">
        <w:rPr>
          <w:rFonts w:ascii="Calibri" w:hAnsi="Calibri" w:cs="Calibri"/>
        </w:rPr>
        <w:t>6</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1548EAE1"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F73810">
        <w:rPr>
          <w:rFonts w:ascii="Calibri" w:hAnsi="Calibri" w:cs="Calibri"/>
        </w:rPr>
        <w:t>3</w:t>
      </w:r>
      <w:r w:rsidR="00A32C3B">
        <w:rPr>
          <w:rFonts w:ascii="Calibri" w:hAnsi="Calibri" w:cs="Calibri"/>
        </w:rPr>
        <w:t>46</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F73810">
        <w:rPr>
          <w:rFonts w:ascii="Calibri" w:hAnsi="Calibri" w:cs="Calibri"/>
        </w:rPr>
        <w:t>7</w:t>
      </w:r>
      <w:r w:rsidR="00A32C3B">
        <w:rPr>
          <w:rFonts w:ascii="Calibri" w:hAnsi="Calibri" w:cs="Calibri"/>
        </w:rPr>
        <w:t>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F73810">
        <w:rPr>
          <w:rFonts w:ascii="Calibri" w:hAnsi="Calibri" w:cs="Calibri"/>
        </w:rPr>
        <w:t>7</w:t>
      </w:r>
      <w:r w:rsidR="00A32C3B">
        <w:rPr>
          <w:rFonts w:ascii="Calibri" w:hAnsi="Calibri" w:cs="Calibri"/>
        </w:rPr>
        <w:t>3</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F73810">
        <w:rPr>
          <w:rFonts w:ascii="Calibri" w:hAnsi="Calibri" w:cs="Calibri"/>
        </w:rPr>
        <w:t>4</w:t>
      </w:r>
      <w:r w:rsidR="00A32C3B">
        <w:rPr>
          <w:rFonts w:ascii="Calibri" w:hAnsi="Calibri" w:cs="Calibri"/>
        </w:rPr>
        <w:t>8</w:t>
      </w:r>
      <w:r w:rsidRPr="00EA48A8">
        <w:rPr>
          <w:rFonts w:ascii="Calibri" w:hAnsi="Calibri" w:cs="Calibri"/>
        </w:rPr>
        <w:t xml:space="preserve"> millones por concepto de IVA y $</w:t>
      </w:r>
      <w:r w:rsidR="00C60FC7">
        <w:rPr>
          <w:rFonts w:ascii="Calibri" w:hAnsi="Calibri" w:cs="Calibri"/>
        </w:rPr>
        <w:t xml:space="preserve"> </w:t>
      </w:r>
      <w:r w:rsidR="00F73810">
        <w:rPr>
          <w:rFonts w:ascii="Calibri" w:hAnsi="Calibri" w:cs="Calibri"/>
        </w:rPr>
        <w:t>52</w:t>
      </w:r>
      <w:r w:rsidRPr="00EA48A8">
        <w:rPr>
          <w:rFonts w:ascii="Calibri" w:hAnsi="Calibri" w:cs="Calibri"/>
        </w:rPr>
        <w:t xml:space="preserve"> millones por concepto de entrada.</w:t>
      </w:r>
    </w:p>
    <w:p w14:paraId="3FA71FB6" w14:textId="09785326" w:rsidR="00936EAE" w:rsidRDefault="00936EAE" w:rsidP="00B07563">
      <w:pPr>
        <w:tabs>
          <w:tab w:val="left" w:pos="0"/>
          <w:tab w:val="left" w:pos="6285"/>
        </w:tabs>
        <w:spacing w:after="0" w:line="240" w:lineRule="auto"/>
        <w:rPr>
          <w:rFonts w:ascii="Calibri" w:hAnsi="Calibri" w:cs="Calibri"/>
        </w:rPr>
      </w:pPr>
    </w:p>
    <w:p w14:paraId="681A9DF6" w14:textId="1EC5FA33" w:rsidR="00936EAE" w:rsidRPr="00EA48A8" w:rsidRDefault="00936EAE" w:rsidP="00B07563">
      <w:pPr>
        <w:tabs>
          <w:tab w:val="left" w:pos="0"/>
          <w:tab w:val="left" w:pos="6285"/>
        </w:tabs>
        <w:spacing w:after="0" w:line="240" w:lineRule="auto"/>
        <w:rPr>
          <w:rFonts w:ascii="Calibri" w:hAnsi="Calibri" w:cs="Calibri"/>
        </w:rPr>
      </w:pPr>
      <w:r>
        <w:rPr>
          <w:rFonts w:ascii="Calibri" w:hAnsi="Calibri" w:cs="Calibri"/>
        </w:rPr>
        <w:t>En la Región del Ñuble, Marina del Sol Chillán</w:t>
      </w:r>
      <w:r w:rsidR="009B7B79">
        <w:rPr>
          <w:rFonts w:ascii="Calibri" w:hAnsi="Calibri" w:cs="Calibri"/>
        </w:rPr>
        <w:t xml:space="preserve"> </w:t>
      </w:r>
      <w:r w:rsidR="009B7B79" w:rsidRPr="00EA48A8">
        <w:rPr>
          <w:rFonts w:ascii="Calibri" w:hAnsi="Calibri" w:cs="Calibri"/>
        </w:rPr>
        <w:t>registró ingresos tributarios por un total de $</w:t>
      </w:r>
      <w:r w:rsidR="009B7B79">
        <w:rPr>
          <w:rFonts w:ascii="Calibri" w:hAnsi="Calibri" w:cs="Calibri"/>
        </w:rPr>
        <w:t xml:space="preserve"> 2</w:t>
      </w:r>
      <w:r w:rsidR="00A32C3B">
        <w:rPr>
          <w:rFonts w:ascii="Calibri" w:hAnsi="Calibri" w:cs="Calibri"/>
        </w:rPr>
        <w:t>70</w:t>
      </w:r>
      <w:r w:rsidR="009B7B79" w:rsidRPr="00EA48A8">
        <w:rPr>
          <w:rFonts w:ascii="Calibri" w:hAnsi="Calibri" w:cs="Calibri"/>
        </w:rPr>
        <w:t xml:space="preserve"> millones, </w:t>
      </w:r>
      <w:r w:rsidR="009B7B79">
        <w:rPr>
          <w:rFonts w:ascii="Calibri" w:hAnsi="Calibri" w:cs="Calibri"/>
        </w:rPr>
        <w:t xml:space="preserve">de los cuales </w:t>
      </w:r>
      <w:r w:rsidR="009B7B79" w:rsidRPr="00EA48A8">
        <w:rPr>
          <w:rFonts w:ascii="Calibri" w:hAnsi="Calibri" w:cs="Calibri"/>
        </w:rPr>
        <w:t>$</w:t>
      </w:r>
      <w:r w:rsidR="009B7B79">
        <w:rPr>
          <w:rFonts w:ascii="Calibri" w:hAnsi="Calibri" w:cs="Calibri"/>
        </w:rPr>
        <w:t xml:space="preserve"> </w:t>
      </w:r>
      <w:r w:rsidR="00491666">
        <w:rPr>
          <w:rFonts w:ascii="Calibri" w:hAnsi="Calibri" w:cs="Calibri"/>
        </w:rPr>
        <w:t>5</w:t>
      </w:r>
      <w:r w:rsidR="00A32C3B">
        <w:rPr>
          <w:rFonts w:ascii="Calibri" w:hAnsi="Calibri" w:cs="Calibri"/>
        </w:rPr>
        <w:t>3</w:t>
      </w:r>
      <w:r w:rsidR="009B7B79" w:rsidRPr="00EA48A8">
        <w:rPr>
          <w:rFonts w:ascii="Calibri" w:hAnsi="Calibri" w:cs="Calibri"/>
        </w:rPr>
        <w:t xml:space="preserve"> millones </w:t>
      </w:r>
      <w:r w:rsidR="009B7B79">
        <w:rPr>
          <w:rFonts w:ascii="Calibri" w:hAnsi="Calibri" w:cs="Calibri"/>
        </w:rPr>
        <w:t xml:space="preserve">se destinan </w:t>
      </w:r>
      <w:r w:rsidR="009B7B79" w:rsidRPr="00EA48A8">
        <w:rPr>
          <w:rFonts w:ascii="Calibri" w:hAnsi="Calibri" w:cs="Calibri"/>
        </w:rPr>
        <w:t>al Gobierno Regional y $</w:t>
      </w:r>
      <w:r w:rsidR="009B7B79">
        <w:rPr>
          <w:rFonts w:ascii="Calibri" w:hAnsi="Calibri" w:cs="Calibri"/>
        </w:rPr>
        <w:t xml:space="preserve"> </w:t>
      </w:r>
      <w:r w:rsidR="00491666">
        <w:rPr>
          <w:rFonts w:ascii="Calibri" w:hAnsi="Calibri" w:cs="Calibri"/>
        </w:rPr>
        <w:t>5</w:t>
      </w:r>
      <w:r w:rsidR="00A32C3B">
        <w:rPr>
          <w:rFonts w:ascii="Calibri" w:hAnsi="Calibri" w:cs="Calibri"/>
        </w:rPr>
        <w:t>3</w:t>
      </w:r>
      <w:r w:rsidR="009B7B79" w:rsidRPr="00EA48A8">
        <w:rPr>
          <w:rFonts w:ascii="Calibri" w:hAnsi="Calibri" w:cs="Calibri"/>
        </w:rPr>
        <w:t xml:space="preserve"> millones </w:t>
      </w:r>
      <w:r w:rsidR="009B7B79">
        <w:rPr>
          <w:rFonts w:ascii="Calibri" w:hAnsi="Calibri" w:cs="Calibri"/>
        </w:rPr>
        <w:t>a la Municipalidad de Chillán por concepto de</w:t>
      </w:r>
      <w:r w:rsidR="009B7B79" w:rsidRPr="00EA48A8">
        <w:rPr>
          <w:rFonts w:ascii="Calibri" w:hAnsi="Calibri" w:cs="Calibri"/>
        </w:rPr>
        <w:t xml:space="preserve"> impuesto específico </w:t>
      </w:r>
      <w:r w:rsidR="009B7B79">
        <w:rPr>
          <w:rFonts w:ascii="Calibri" w:hAnsi="Calibri" w:cs="Calibri"/>
        </w:rPr>
        <w:t xml:space="preserve">al juego, </w:t>
      </w:r>
      <w:r w:rsidR="009B7B79" w:rsidRPr="00EA48A8">
        <w:rPr>
          <w:rFonts w:ascii="Calibri" w:hAnsi="Calibri" w:cs="Calibri"/>
        </w:rPr>
        <w:t>a los que suma una recaudación fiscal de $</w:t>
      </w:r>
      <w:r w:rsidR="009B7B79">
        <w:rPr>
          <w:rFonts w:ascii="Calibri" w:hAnsi="Calibri" w:cs="Calibri"/>
        </w:rPr>
        <w:t xml:space="preserve"> </w:t>
      </w:r>
      <w:r w:rsidR="00A32C3B">
        <w:rPr>
          <w:rFonts w:ascii="Calibri" w:hAnsi="Calibri" w:cs="Calibri"/>
        </w:rPr>
        <w:t>102</w:t>
      </w:r>
      <w:r w:rsidR="009B7B79" w:rsidRPr="00EA48A8">
        <w:rPr>
          <w:rFonts w:ascii="Calibri" w:hAnsi="Calibri" w:cs="Calibri"/>
        </w:rPr>
        <w:t xml:space="preserve"> millones por concepto de IVA y $</w:t>
      </w:r>
      <w:r w:rsidR="009B7B79">
        <w:rPr>
          <w:rFonts w:ascii="Calibri" w:hAnsi="Calibri" w:cs="Calibri"/>
        </w:rPr>
        <w:t xml:space="preserve"> </w:t>
      </w:r>
      <w:r w:rsidR="00A32C3B">
        <w:rPr>
          <w:rFonts w:ascii="Calibri" w:hAnsi="Calibri" w:cs="Calibri"/>
        </w:rPr>
        <w:t>62</w:t>
      </w:r>
      <w:r w:rsidR="009B7B79"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2518CDB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w:t>
      </w:r>
      <w:proofErr w:type="spellStart"/>
      <w:r w:rsidRPr="00EA48A8">
        <w:rPr>
          <w:rFonts w:ascii="Calibri" w:hAnsi="Calibri" w:cs="Calibri"/>
        </w:rPr>
        <w:t>Bío</w:t>
      </w:r>
      <w:proofErr w:type="spellEnd"/>
      <w:r w:rsidRPr="00EA48A8">
        <w:rPr>
          <w:rFonts w:ascii="Calibri" w:hAnsi="Calibri" w:cs="Calibri"/>
        </w:rPr>
        <w:t xml:space="preserve"> </w:t>
      </w:r>
      <w:proofErr w:type="spellStart"/>
      <w:r w:rsidRPr="00EA48A8">
        <w:rPr>
          <w:rFonts w:ascii="Calibri" w:hAnsi="Calibri" w:cs="Calibri"/>
        </w:rPr>
        <w:t>Bío</w:t>
      </w:r>
      <w:proofErr w:type="spellEnd"/>
      <w:r w:rsidRPr="00EA48A8">
        <w:rPr>
          <w:rFonts w:ascii="Calibri" w:hAnsi="Calibri" w:cs="Calibri"/>
        </w:rPr>
        <w:t xml:space="preserve">,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414497">
        <w:rPr>
          <w:rFonts w:ascii="Calibri" w:hAnsi="Calibri" w:cs="Calibri"/>
        </w:rPr>
        <w:t>.</w:t>
      </w:r>
      <w:r w:rsidR="00A32C3B">
        <w:rPr>
          <w:rFonts w:ascii="Calibri" w:hAnsi="Calibri" w:cs="Calibri"/>
        </w:rPr>
        <w:t>496</w:t>
      </w:r>
      <w:r w:rsidRPr="00EA48A8">
        <w:rPr>
          <w:rFonts w:ascii="Calibri" w:hAnsi="Calibri" w:cs="Calibri"/>
        </w:rPr>
        <w:t xml:space="preserve"> millones, de los cuales $</w:t>
      </w:r>
      <w:r w:rsidR="00C60FC7">
        <w:rPr>
          <w:rFonts w:ascii="Calibri" w:hAnsi="Calibri" w:cs="Calibri"/>
        </w:rPr>
        <w:t xml:space="preserve"> </w:t>
      </w:r>
      <w:r w:rsidR="00A32C3B">
        <w:rPr>
          <w:rFonts w:ascii="Calibri" w:hAnsi="Calibri" w:cs="Calibri"/>
        </w:rPr>
        <w:t>308</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A32C3B">
        <w:rPr>
          <w:rFonts w:ascii="Calibri" w:hAnsi="Calibri" w:cs="Calibri"/>
        </w:rPr>
        <w:t>72</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3</w:t>
      </w:r>
      <w:r w:rsidR="00A32C3B">
        <w:rPr>
          <w:rFonts w:ascii="Calibri" w:hAnsi="Calibri" w:cs="Calibri"/>
        </w:rPr>
        <w:t>6</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F73810">
        <w:rPr>
          <w:rFonts w:ascii="Calibri" w:hAnsi="Calibri" w:cs="Calibri"/>
        </w:rPr>
        <w:t>55</w:t>
      </w:r>
      <w:r w:rsidR="00A32C3B">
        <w:rPr>
          <w:rFonts w:ascii="Calibri" w:hAnsi="Calibri" w:cs="Calibri"/>
        </w:rPr>
        <w:t>2</w:t>
      </w:r>
      <w:r w:rsidRPr="00EA48A8">
        <w:rPr>
          <w:rFonts w:ascii="Calibri" w:hAnsi="Calibri" w:cs="Calibri"/>
        </w:rPr>
        <w:t xml:space="preserve"> millones de por concepto de IVA y $</w:t>
      </w:r>
      <w:r w:rsidR="00C60FC7">
        <w:rPr>
          <w:rFonts w:ascii="Calibri" w:hAnsi="Calibri" w:cs="Calibri"/>
        </w:rPr>
        <w:t xml:space="preserve"> </w:t>
      </w:r>
      <w:r w:rsidR="00F73810">
        <w:rPr>
          <w:rFonts w:ascii="Calibri" w:hAnsi="Calibri" w:cs="Calibri"/>
        </w:rPr>
        <w:t>2</w:t>
      </w:r>
      <w:r w:rsidR="00A32C3B">
        <w:rPr>
          <w:rFonts w:ascii="Calibri" w:hAnsi="Calibri" w:cs="Calibri"/>
        </w:rPr>
        <w:t>2</w:t>
      </w:r>
      <w:r w:rsidR="00F73810">
        <w:rPr>
          <w:rFonts w:ascii="Calibri" w:hAnsi="Calibri" w:cs="Calibri"/>
        </w:rPr>
        <w:t>0</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A32C3B">
        <w:rPr>
          <w:rFonts w:ascii="Calibri" w:hAnsi="Calibri" w:cs="Calibri"/>
        </w:rPr>
        <w:t>71</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F73810">
        <w:rPr>
          <w:rFonts w:ascii="Calibri" w:hAnsi="Calibri" w:cs="Calibri"/>
        </w:rPr>
        <w:t>6</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22623D9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La Araucanía, </w:t>
      </w:r>
      <w:proofErr w:type="spellStart"/>
      <w:r w:rsidRPr="00EA48A8">
        <w:rPr>
          <w:rFonts w:ascii="Calibri" w:hAnsi="Calibri" w:cs="Calibri"/>
        </w:rPr>
        <w:t>Dreams</w:t>
      </w:r>
      <w:proofErr w:type="spellEnd"/>
      <w:r w:rsidRPr="00EA48A8">
        <w:rPr>
          <w:rFonts w:ascii="Calibri" w:hAnsi="Calibri" w:cs="Calibri"/>
        </w:rPr>
        <w:t xml:space="preserve"> Temuco registró ingresos tributarios por un total de $</w:t>
      </w:r>
      <w:r w:rsidR="00DD3AA0">
        <w:rPr>
          <w:rFonts w:ascii="Calibri" w:hAnsi="Calibri" w:cs="Calibri"/>
        </w:rPr>
        <w:t xml:space="preserve"> </w:t>
      </w:r>
      <w:r w:rsidR="00491666">
        <w:rPr>
          <w:rFonts w:ascii="Calibri" w:hAnsi="Calibri" w:cs="Calibri"/>
        </w:rPr>
        <w:t>7</w:t>
      </w:r>
      <w:r w:rsidR="00A32C3B">
        <w:rPr>
          <w:rFonts w:ascii="Calibri" w:hAnsi="Calibri" w:cs="Calibri"/>
        </w:rPr>
        <w:t>03</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491666">
        <w:rPr>
          <w:rFonts w:ascii="Calibri" w:hAnsi="Calibri" w:cs="Calibri"/>
        </w:rPr>
        <w:t>4</w:t>
      </w:r>
      <w:r w:rsidR="00A32C3B">
        <w:rPr>
          <w:rFonts w:ascii="Calibri" w:hAnsi="Calibri" w:cs="Calibri"/>
        </w:rPr>
        <w:t>6</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491666">
        <w:rPr>
          <w:rFonts w:ascii="Calibri" w:hAnsi="Calibri" w:cs="Calibri"/>
        </w:rPr>
        <w:t>4</w:t>
      </w:r>
      <w:r w:rsidR="00A32C3B">
        <w:rPr>
          <w:rFonts w:ascii="Calibri" w:hAnsi="Calibri" w:cs="Calibri"/>
        </w:rPr>
        <w:t>6</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74B36">
        <w:rPr>
          <w:rFonts w:ascii="Calibri" w:hAnsi="Calibri" w:cs="Calibri"/>
        </w:rPr>
        <w:t>2</w:t>
      </w:r>
      <w:r w:rsidR="00A32C3B">
        <w:rPr>
          <w:rFonts w:ascii="Calibri" w:hAnsi="Calibri" w:cs="Calibri"/>
        </w:rPr>
        <w:t>90</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A32C3B">
        <w:rPr>
          <w:rFonts w:ascii="Calibri" w:hAnsi="Calibri" w:cs="Calibri"/>
        </w:rPr>
        <w:t>21</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7D4DD29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Los Ríos, </w:t>
      </w:r>
      <w:proofErr w:type="spellStart"/>
      <w:r w:rsidRPr="00EA48A8">
        <w:rPr>
          <w:rFonts w:ascii="Calibri" w:hAnsi="Calibri" w:cs="Calibri"/>
        </w:rPr>
        <w:t>Dreams</w:t>
      </w:r>
      <w:proofErr w:type="spellEnd"/>
      <w:r w:rsidRPr="00EA48A8">
        <w:rPr>
          <w:rFonts w:ascii="Calibri" w:hAnsi="Calibri" w:cs="Calibri"/>
        </w:rPr>
        <w:t xml:space="preserve"> Valdivia registró ingresos tributarios por un total de $</w:t>
      </w:r>
      <w:r w:rsidR="00DD3AA0">
        <w:rPr>
          <w:rFonts w:ascii="Calibri" w:hAnsi="Calibri" w:cs="Calibri"/>
        </w:rPr>
        <w:t xml:space="preserve"> </w:t>
      </w:r>
      <w:r w:rsidR="00A32C3B">
        <w:rPr>
          <w:rFonts w:ascii="Calibri" w:hAnsi="Calibri" w:cs="Calibri"/>
        </w:rPr>
        <w:t>433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A32C3B">
        <w:rPr>
          <w:rFonts w:ascii="Calibri" w:hAnsi="Calibri" w:cs="Calibri"/>
        </w:rPr>
        <w:t>92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A32C3B">
        <w:rPr>
          <w:rFonts w:ascii="Calibri" w:hAnsi="Calibri" w:cs="Calibri"/>
        </w:rPr>
        <w:t>92</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F73810">
        <w:rPr>
          <w:rFonts w:ascii="Calibri" w:hAnsi="Calibri" w:cs="Calibri"/>
        </w:rPr>
        <w:t>1</w:t>
      </w:r>
      <w:r w:rsidR="00A32C3B">
        <w:rPr>
          <w:rFonts w:ascii="Calibri" w:hAnsi="Calibri" w:cs="Calibri"/>
        </w:rPr>
        <w:t>80</w:t>
      </w:r>
      <w:r w:rsidRPr="00EA48A8">
        <w:rPr>
          <w:rFonts w:ascii="Calibri" w:hAnsi="Calibri" w:cs="Calibri"/>
        </w:rPr>
        <w:t xml:space="preserve"> millones por concepto de IVA y $</w:t>
      </w:r>
      <w:r w:rsidR="00DD3AA0">
        <w:rPr>
          <w:rFonts w:ascii="Calibri" w:hAnsi="Calibri" w:cs="Calibri"/>
        </w:rPr>
        <w:t xml:space="preserve"> </w:t>
      </w:r>
      <w:r w:rsidR="00A32C3B">
        <w:rPr>
          <w:rFonts w:ascii="Calibri" w:hAnsi="Calibri" w:cs="Calibri"/>
        </w:rPr>
        <w:t>68</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1DA0C9D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Los Lagos, Marina del Sol Osorno y </w:t>
      </w:r>
      <w:proofErr w:type="spellStart"/>
      <w:r w:rsidRPr="00EA48A8">
        <w:rPr>
          <w:rFonts w:ascii="Calibri" w:hAnsi="Calibri" w:cs="Calibri"/>
        </w:rPr>
        <w:t>Enjoy</w:t>
      </w:r>
      <w:proofErr w:type="spellEnd"/>
      <w:r w:rsidRPr="00EA48A8">
        <w:rPr>
          <w:rFonts w:ascii="Calibri" w:hAnsi="Calibri" w:cs="Calibri"/>
        </w:rPr>
        <w:t xml:space="preserve"> Chiloé registraron ingresos tributarios por un total de $</w:t>
      </w:r>
      <w:r w:rsidR="00DD3AA0">
        <w:rPr>
          <w:rFonts w:ascii="Calibri" w:hAnsi="Calibri" w:cs="Calibri"/>
        </w:rPr>
        <w:t xml:space="preserve"> </w:t>
      </w:r>
      <w:r w:rsidR="00A74B36">
        <w:rPr>
          <w:rFonts w:ascii="Calibri" w:hAnsi="Calibri" w:cs="Calibri"/>
        </w:rPr>
        <w:t>4</w:t>
      </w:r>
      <w:r w:rsidR="00491666">
        <w:rPr>
          <w:rFonts w:ascii="Calibri" w:hAnsi="Calibri" w:cs="Calibri"/>
        </w:rPr>
        <w:t>4</w:t>
      </w:r>
      <w:r w:rsidR="00A32C3B">
        <w:rPr>
          <w:rFonts w:ascii="Calibri" w:hAnsi="Calibri" w:cs="Calibri"/>
        </w:rPr>
        <w:t xml:space="preserve">8 </w:t>
      </w:r>
      <w:r w:rsidRPr="00EA48A8">
        <w:rPr>
          <w:rFonts w:ascii="Calibri" w:hAnsi="Calibri" w:cs="Calibri"/>
        </w:rPr>
        <w:t>millones, de los cuales $</w:t>
      </w:r>
      <w:r w:rsidR="00BE1CDC">
        <w:rPr>
          <w:rFonts w:ascii="Calibri" w:hAnsi="Calibri" w:cs="Calibri"/>
        </w:rPr>
        <w:t xml:space="preserve"> </w:t>
      </w:r>
      <w:r w:rsidR="006F449E">
        <w:rPr>
          <w:rFonts w:ascii="Calibri" w:hAnsi="Calibri" w:cs="Calibri"/>
        </w:rPr>
        <w:t>9</w:t>
      </w:r>
      <w:r w:rsidR="00A32C3B">
        <w:rPr>
          <w:rFonts w:ascii="Calibri" w:hAnsi="Calibri" w:cs="Calibri"/>
        </w:rPr>
        <w:t>1</w:t>
      </w:r>
      <w:r w:rsidRPr="00EA48A8">
        <w:rPr>
          <w:rFonts w:ascii="Calibri" w:hAnsi="Calibri" w:cs="Calibri"/>
        </w:rPr>
        <w:t xml:space="preserve"> millones se destinan al Gobierno Regional, en </w:t>
      </w:r>
      <w:r w:rsidRPr="00EA48A8">
        <w:rPr>
          <w:rFonts w:ascii="Calibri" w:hAnsi="Calibri" w:cs="Calibri"/>
        </w:rPr>
        <w:lastRenderedPageBreak/>
        <w:t>tanto que $</w:t>
      </w:r>
      <w:r w:rsidR="00DD3AA0">
        <w:rPr>
          <w:rFonts w:ascii="Calibri" w:hAnsi="Calibri" w:cs="Calibri"/>
        </w:rPr>
        <w:t xml:space="preserve"> </w:t>
      </w:r>
      <w:r w:rsidR="006F449E">
        <w:rPr>
          <w:rFonts w:ascii="Calibri" w:hAnsi="Calibri" w:cs="Calibri"/>
        </w:rPr>
        <w:t>6</w:t>
      </w:r>
      <w:r w:rsidR="00A32C3B">
        <w:rPr>
          <w:rFonts w:ascii="Calibri" w:hAnsi="Calibri" w:cs="Calibri"/>
        </w:rPr>
        <w:t>0</w:t>
      </w:r>
      <w:r w:rsidRPr="00EA48A8">
        <w:rPr>
          <w:rFonts w:ascii="Calibri" w:hAnsi="Calibri" w:cs="Calibri"/>
        </w:rPr>
        <w:t xml:space="preserve"> millones y $</w:t>
      </w:r>
      <w:r w:rsidR="00BE1CDC">
        <w:rPr>
          <w:rFonts w:ascii="Calibri" w:hAnsi="Calibri" w:cs="Calibri"/>
        </w:rPr>
        <w:t xml:space="preserve"> </w:t>
      </w:r>
      <w:r w:rsidR="00A32C3B">
        <w:rPr>
          <w:rFonts w:ascii="Calibri" w:hAnsi="Calibri" w:cs="Calibri"/>
        </w:rPr>
        <w:t>32</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F73810">
        <w:rPr>
          <w:rFonts w:ascii="Calibri" w:hAnsi="Calibri" w:cs="Calibri"/>
        </w:rPr>
        <w:t>2</w:t>
      </w:r>
      <w:r w:rsidR="00A32C3B">
        <w:rPr>
          <w:rFonts w:ascii="Calibri" w:hAnsi="Calibri" w:cs="Calibri"/>
        </w:rPr>
        <w:t>1</w:t>
      </w:r>
      <w:r w:rsidRPr="00EA48A8">
        <w:rPr>
          <w:rFonts w:ascii="Calibri" w:hAnsi="Calibri" w:cs="Calibri"/>
        </w:rPr>
        <w:t xml:space="preserve"> millones de por concepto de IVA y $</w:t>
      </w:r>
      <w:r w:rsidR="00DD3AA0">
        <w:rPr>
          <w:rFonts w:ascii="Calibri" w:hAnsi="Calibri" w:cs="Calibri"/>
        </w:rPr>
        <w:t xml:space="preserve"> </w:t>
      </w:r>
      <w:r w:rsidR="00F73810">
        <w:rPr>
          <w:rFonts w:ascii="Calibri" w:hAnsi="Calibri" w:cs="Calibri"/>
        </w:rPr>
        <w:t>5</w:t>
      </w:r>
      <w:r w:rsidR="00A32C3B">
        <w:rPr>
          <w:rFonts w:ascii="Calibri" w:hAnsi="Calibri" w:cs="Calibri"/>
        </w:rPr>
        <w:t>5</w:t>
      </w:r>
      <w:r w:rsidRPr="00EA48A8">
        <w:rPr>
          <w:rFonts w:ascii="Calibri" w:hAnsi="Calibri" w:cs="Calibri"/>
        </w:rPr>
        <w:t xml:space="preserve"> millones por concepto de entrada. A su vez, </w:t>
      </w:r>
      <w:proofErr w:type="spellStart"/>
      <w:r w:rsidRPr="00EA48A8">
        <w:rPr>
          <w:rFonts w:ascii="Calibri" w:hAnsi="Calibri" w:cs="Calibri"/>
        </w:rPr>
        <w:t>Enjoy</w:t>
      </w:r>
      <w:proofErr w:type="spellEnd"/>
      <w:r w:rsidRPr="00EA48A8">
        <w:rPr>
          <w:rFonts w:ascii="Calibri" w:hAnsi="Calibri" w:cs="Calibri"/>
        </w:rPr>
        <w:t xml:space="preserve"> Chiloé generó aportes de $</w:t>
      </w:r>
      <w:r w:rsidR="00DD3AA0">
        <w:rPr>
          <w:rFonts w:ascii="Calibri" w:hAnsi="Calibri" w:cs="Calibri"/>
        </w:rPr>
        <w:t xml:space="preserve"> </w:t>
      </w:r>
      <w:r w:rsidR="00A32C3B">
        <w:rPr>
          <w:rFonts w:ascii="Calibri" w:hAnsi="Calibri" w:cs="Calibri"/>
        </w:rPr>
        <w:t>60</w:t>
      </w:r>
      <w:r w:rsidRPr="00EA48A8">
        <w:rPr>
          <w:rFonts w:ascii="Calibri" w:hAnsi="Calibri" w:cs="Calibri"/>
        </w:rPr>
        <w:t xml:space="preserve"> millones por concepto de IVA y $</w:t>
      </w:r>
      <w:r w:rsidR="00DD3AA0">
        <w:rPr>
          <w:rFonts w:ascii="Calibri" w:hAnsi="Calibri" w:cs="Calibri"/>
        </w:rPr>
        <w:t xml:space="preserve"> </w:t>
      </w:r>
      <w:r w:rsidR="00F73810">
        <w:rPr>
          <w:rFonts w:ascii="Calibri" w:hAnsi="Calibri" w:cs="Calibri"/>
        </w:rPr>
        <w:t>3</w:t>
      </w:r>
      <w:r w:rsidR="00A32C3B">
        <w:rPr>
          <w:rFonts w:ascii="Calibri" w:hAnsi="Calibri" w:cs="Calibri"/>
        </w:rPr>
        <w:t>0</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2E3EE83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Aysén, </w:t>
      </w:r>
      <w:proofErr w:type="spellStart"/>
      <w:r w:rsidRPr="00EA48A8">
        <w:rPr>
          <w:rFonts w:ascii="Calibri" w:hAnsi="Calibri" w:cs="Calibri"/>
        </w:rPr>
        <w:t>Dreams</w:t>
      </w:r>
      <w:proofErr w:type="spellEnd"/>
      <w:r w:rsidRPr="00EA48A8">
        <w:rPr>
          <w:rFonts w:ascii="Calibri" w:hAnsi="Calibri" w:cs="Calibri"/>
        </w:rPr>
        <w:t xml:space="preserve"> Coyhaique registró ingresos tributarios por un total de $</w:t>
      </w:r>
      <w:r w:rsidR="00DD3AA0">
        <w:rPr>
          <w:rFonts w:ascii="Calibri" w:hAnsi="Calibri" w:cs="Calibri"/>
        </w:rPr>
        <w:t xml:space="preserve"> </w:t>
      </w:r>
      <w:r w:rsidR="00E2370C">
        <w:rPr>
          <w:rFonts w:ascii="Calibri" w:hAnsi="Calibri" w:cs="Calibri"/>
        </w:rPr>
        <w:t>1</w:t>
      </w:r>
      <w:r w:rsidR="00A32C3B">
        <w:rPr>
          <w:rFonts w:ascii="Calibri" w:hAnsi="Calibri" w:cs="Calibri"/>
        </w:rPr>
        <w:t>57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801D21">
        <w:rPr>
          <w:rFonts w:ascii="Calibri" w:hAnsi="Calibri" w:cs="Calibri"/>
        </w:rPr>
        <w:t>3</w:t>
      </w:r>
      <w:r w:rsidR="00A32C3B">
        <w:rPr>
          <w:rFonts w:ascii="Calibri" w:hAnsi="Calibri" w:cs="Calibri"/>
        </w:rPr>
        <w:t>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801D21">
        <w:rPr>
          <w:rFonts w:ascii="Calibri" w:hAnsi="Calibri" w:cs="Calibri"/>
        </w:rPr>
        <w:t>3</w:t>
      </w:r>
      <w:r w:rsidR="00A32C3B">
        <w:rPr>
          <w:rFonts w:ascii="Calibri" w:hAnsi="Calibri" w:cs="Calibri"/>
        </w:rPr>
        <w:t>2</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A74B36">
        <w:rPr>
          <w:rFonts w:ascii="Calibri" w:hAnsi="Calibri" w:cs="Calibri"/>
        </w:rPr>
        <w:t>6</w:t>
      </w:r>
      <w:r w:rsidR="00A32C3B">
        <w:rPr>
          <w:rFonts w:ascii="Calibri" w:hAnsi="Calibri" w:cs="Calibri"/>
        </w:rPr>
        <w:t>0</w:t>
      </w:r>
      <w:r w:rsidR="00A74B36">
        <w:rPr>
          <w:rFonts w:ascii="Calibri" w:hAnsi="Calibri" w:cs="Calibri"/>
        </w:rPr>
        <w:t xml:space="preserve"> </w:t>
      </w:r>
      <w:r w:rsidRPr="00EA48A8">
        <w:rPr>
          <w:rFonts w:ascii="Calibri" w:hAnsi="Calibri" w:cs="Calibri"/>
        </w:rPr>
        <w:t>millones por concepto de IVA y $</w:t>
      </w:r>
      <w:r w:rsidR="00DD3AA0">
        <w:rPr>
          <w:rFonts w:ascii="Calibri" w:hAnsi="Calibri" w:cs="Calibri"/>
        </w:rPr>
        <w:t xml:space="preserve"> </w:t>
      </w:r>
      <w:r w:rsidR="00A32C3B">
        <w:rPr>
          <w:rFonts w:ascii="Calibri" w:hAnsi="Calibri" w:cs="Calibri"/>
        </w:rPr>
        <w:t>33</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w:t>
      </w:r>
      <w:proofErr w:type="spellStart"/>
      <w:r w:rsidRPr="00EA48A8">
        <w:rPr>
          <w:rFonts w:ascii="Calibri" w:hAnsi="Calibri" w:cs="Calibri"/>
        </w:rPr>
        <w:t>Dreams</w:t>
      </w:r>
      <w:proofErr w:type="spellEnd"/>
      <w:r w:rsidRPr="00EA48A8">
        <w:rPr>
          <w:rFonts w:ascii="Calibri" w:hAnsi="Calibri" w:cs="Calibri"/>
        </w:rPr>
        <w:t xml:space="preserve"> Punta Arenas registró ingresos tributarios por un total de </w:t>
      </w:r>
    </w:p>
    <w:p w14:paraId="3B393FBE" w14:textId="7975F00C"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F73810">
        <w:rPr>
          <w:rFonts w:ascii="Calibri" w:hAnsi="Calibri" w:cs="Calibri"/>
        </w:rPr>
        <w:t>6</w:t>
      </w:r>
      <w:r w:rsidR="00B22B12">
        <w:rPr>
          <w:rFonts w:ascii="Calibri" w:hAnsi="Calibri" w:cs="Calibri"/>
        </w:rPr>
        <w:t>43</w:t>
      </w:r>
      <w:r w:rsidR="00801D21">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B22B12">
        <w:rPr>
          <w:rFonts w:ascii="Calibri" w:hAnsi="Calibri" w:cs="Calibri"/>
        </w:rPr>
        <w:t>27</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B22B12">
        <w:rPr>
          <w:rFonts w:ascii="Calibri" w:hAnsi="Calibri" w:cs="Calibri"/>
        </w:rPr>
        <w:t>27</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B22B12">
        <w:rPr>
          <w:rFonts w:ascii="Calibri" w:hAnsi="Calibri" w:cs="Calibri"/>
        </w:rPr>
        <w:t>58</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F73810">
        <w:rPr>
          <w:rFonts w:ascii="Calibri" w:hAnsi="Calibri" w:cs="Calibri"/>
        </w:rPr>
        <w:t>3</w:t>
      </w:r>
      <w:r w:rsidR="00B22B12">
        <w:rPr>
          <w:rFonts w:ascii="Calibri" w:hAnsi="Calibri" w:cs="Calibri"/>
        </w:rPr>
        <w:t>1</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6E47893A" w:rsidR="00330D14" w:rsidRDefault="00330D14" w:rsidP="00330D14">
      <w:pPr>
        <w:pStyle w:val="Prrafodelista"/>
        <w:tabs>
          <w:tab w:val="left" w:pos="0"/>
        </w:tabs>
        <w:ind w:left="0"/>
        <w:rPr>
          <w:b/>
        </w:rPr>
      </w:pPr>
      <w:r w:rsidRPr="003D15B6">
        <w:rPr>
          <w:b/>
        </w:rPr>
        <w:t xml:space="preserve">Impuestos, valores nominales: </w:t>
      </w:r>
      <w:r w:rsidR="00B22B12">
        <w:rPr>
          <w:b/>
        </w:rPr>
        <w:t>enero</w:t>
      </w:r>
      <w:r>
        <w:rPr>
          <w:b/>
        </w:rPr>
        <w:t xml:space="preserve"> </w:t>
      </w:r>
      <w:r w:rsidRPr="003D15B6">
        <w:rPr>
          <w:b/>
        </w:rPr>
        <w:t>de 20</w:t>
      </w:r>
      <w:r w:rsidR="00B22B12">
        <w:rPr>
          <w:b/>
        </w:rPr>
        <w:t>20</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252"/>
        <w:gridCol w:w="908"/>
        <w:gridCol w:w="1211"/>
        <w:gridCol w:w="720"/>
        <w:gridCol w:w="1026"/>
        <w:gridCol w:w="690"/>
      </w:tblGrid>
      <w:tr w:rsidR="00B22B12" w:rsidRPr="00B22B12" w14:paraId="597162C5" w14:textId="77777777" w:rsidTr="00B22B12">
        <w:trPr>
          <w:trHeight w:val="300"/>
        </w:trPr>
        <w:tc>
          <w:tcPr>
            <w:tcW w:w="5000" w:type="pct"/>
            <w:gridSpan w:val="7"/>
            <w:tcBorders>
              <w:top w:val="nil"/>
              <w:left w:val="nil"/>
              <w:bottom w:val="nil"/>
              <w:right w:val="nil"/>
            </w:tcBorders>
            <w:shd w:val="clear" w:color="000000" w:fill="1F497D"/>
            <w:noWrap/>
            <w:vAlign w:val="center"/>
            <w:hideMark/>
          </w:tcPr>
          <w:p w14:paraId="2A8F6062" w14:textId="77777777"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IMPUESTOS  Enero 2020 ($ Millones)</w:t>
            </w:r>
          </w:p>
        </w:tc>
      </w:tr>
      <w:tr w:rsidR="00B22B12" w:rsidRPr="00B22B12" w14:paraId="2C98F260" w14:textId="77777777" w:rsidTr="00B22B12">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6DE7113B" w14:textId="77777777"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548CF354" w14:textId="77777777"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3E5FB0C3" w14:textId="5452340C"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780CFB1C" w14:textId="77777777"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250A4BF2" w14:textId="77777777"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1710569D" w14:textId="77777777"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8D77463" w14:textId="77777777"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Total</w:t>
            </w:r>
          </w:p>
        </w:tc>
      </w:tr>
      <w:tr w:rsidR="00B22B12" w:rsidRPr="00B22B12" w14:paraId="4F0D2425"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29722BF"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7B1CB301"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 xml:space="preserve">Casino </w:t>
            </w:r>
            <w:proofErr w:type="spellStart"/>
            <w:r w:rsidRPr="00B22B12">
              <w:rPr>
                <w:rFonts w:ascii="Calibri" w:eastAsia="Times New Roman" w:hAnsi="Calibri" w:cs="Calibri"/>
                <w:color w:val="244062"/>
                <w:sz w:val="18"/>
                <w:szCs w:val="18"/>
                <w:lang w:eastAsia="es-CL"/>
              </w:rPr>
              <w:t>Luckia</w:t>
            </w:r>
            <w:proofErr w:type="spellEnd"/>
            <w:r w:rsidRPr="00B22B12">
              <w:rPr>
                <w:rFonts w:ascii="Calibri" w:eastAsia="Times New Roman" w:hAnsi="Calibri" w:cs="Calibri"/>
                <w:color w:val="244062"/>
                <w:sz w:val="18"/>
                <w:szCs w:val="18"/>
                <w:lang w:eastAsia="es-CL"/>
              </w:rPr>
              <w:t xml:space="preserve">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170C215C" w14:textId="4CA91BD2"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59</w:t>
            </w:r>
          </w:p>
        </w:tc>
        <w:tc>
          <w:tcPr>
            <w:tcW w:w="650" w:type="pct"/>
            <w:tcBorders>
              <w:top w:val="nil"/>
              <w:left w:val="nil"/>
              <w:bottom w:val="single" w:sz="4" w:space="0" w:color="A6A6A6"/>
              <w:right w:val="single" w:sz="4" w:space="0" w:color="A6A6A6"/>
            </w:tcBorders>
            <w:shd w:val="clear" w:color="000000" w:fill="DAEEF3"/>
            <w:noWrap/>
            <w:vAlign w:val="bottom"/>
            <w:hideMark/>
          </w:tcPr>
          <w:p w14:paraId="47687181" w14:textId="3D0CC0A9"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59</w:t>
            </w:r>
          </w:p>
        </w:tc>
        <w:tc>
          <w:tcPr>
            <w:tcW w:w="641" w:type="pct"/>
            <w:tcBorders>
              <w:top w:val="nil"/>
              <w:left w:val="nil"/>
              <w:bottom w:val="single" w:sz="4" w:space="0" w:color="A6A6A6"/>
              <w:right w:val="single" w:sz="4" w:space="0" w:color="A6A6A6"/>
            </w:tcBorders>
            <w:shd w:val="clear" w:color="000000" w:fill="DAEEF3"/>
            <w:noWrap/>
            <w:vAlign w:val="bottom"/>
            <w:hideMark/>
          </w:tcPr>
          <w:p w14:paraId="0CD74CB7" w14:textId="3B53A93F"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113</w:t>
            </w:r>
          </w:p>
        </w:tc>
        <w:tc>
          <w:tcPr>
            <w:tcW w:w="669" w:type="pct"/>
            <w:tcBorders>
              <w:top w:val="nil"/>
              <w:left w:val="nil"/>
              <w:bottom w:val="single" w:sz="4" w:space="0" w:color="A6A6A6"/>
              <w:right w:val="single" w:sz="4" w:space="0" w:color="A6A6A6"/>
            </w:tcBorders>
            <w:shd w:val="clear" w:color="000000" w:fill="DAEEF3"/>
            <w:noWrap/>
            <w:vAlign w:val="bottom"/>
            <w:hideMark/>
          </w:tcPr>
          <w:p w14:paraId="3AA6BCB5" w14:textId="2E95DC8F"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87</w:t>
            </w:r>
          </w:p>
        </w:tc>
        <w:tc>
          <w:tcPr>
            <w:tcW w:w="774" w:type="pct"/>
            <w:tcBorders>
              <w:top w:val="nil"/>
              <w:left w:val="nil"/>
              <w:bottom w:val="single" w:sz="4" w:space="0" w:color="A6A6A6"/>
              <w:right w:val="single" w:sz="4" w:space="0" w:color="A6A6A6"/>
            </w:tcBorders>
            <w:shd w:val="clear" w:color="000000" w:fill="DAEEF3"/>
            <w:noWrap/>
            <w:vAlign w:val="bottom"/>
            <w:hideMark/>
          </w:tcPr>
          <w:p w14:paraId="29A23662" w14:textId="638D141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319</w:t>
            </w:r>
          </w:p>
        </w:tc>
      </w:tr>
      <w:tr w:rsidR="00B22B12" w:rsidRPr="00B22B12" w14:paraId="73E96B62" w14:textId="77777777" w:rsidTr="00B22B1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630716A" w14:textId="3649722E"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4B7BBE68"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5447FE2" w14:textId="4420345F"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245</w:t>
            </w:r>
          </w:p>
        </w:tc>
        <w:tc>
          <w:tcPr>
            <w:tcW w:w="650" w:type="pct"/>
            <w:tcBorders>
              <w:top w:val="nil"/>
              <w:left w:val="nil"/>
              <w:bottom w:val="single" w:sz="4" w:space="0" w:color="A6A6A6"/>
              <w:right w:val="single" w:sz="4" w:space="0" w:color="A6A6A6"/>
            </w:tcBorders>
            <w:shd w:val="clear" w:color="auto" w:fill="auto"/>
            <w:noWrap/>
            <w:vAlign w:val="bottom"/>
            <w:hideMark/>
          </w:tcPr>
          <w:p w14:paraId="0FEAF4B8" w14:textId="09BF766A"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82</w:t>
            </w:r>
          </w:p>
        </w:tc>
        <w:tc>
          <w:tcPr>
            <w:tcW w:w="641" w:type="pct"/>
            <w:tcBorders>
              <w:top w:val="nil"/>
              <w:left w:val="nil"/>
              <w:bottom w:val="single" w:sz="4" w:space="0" w:color="A6A6A6"/>
              <w:right w:val="single" w:sz="4" w:space="0" w:color="A6A6A6"/>
            </w:tcBorders>
            <w:shd w:val="clear" w:color="auto" w:fill="auto"/>
            <w:noWrap/>
            <w:vAlign w:val="bottom"/>
            <w:hideMark/>
          </w:tcPr>
          <w:p w14:paraId="43BAF4BC" w14:textId="3C838EF9"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162</w:t>
            </w:r>
          </w:p>
        </w:tc>
        <w:tc>
          <w:tcPr>
            <w:tcW w:w="669" w:type="pct"/>
            <w:tcBorders>
              <w:top w:val="nil"/>
              <w:left w:val="nil"/>
              <w:bottom w:val="single" w:sz="4" w:space="0" w:color="A6A6A6"/>
              <w:right w:val="single" w:sz="4" w:space="0" w:color="A6A6A6"/>
            </w:tcBorders>
            <w:shd w:val="clear" w:color="auto" w:fill="auto"/>
            <w:noWrap/>
            <w:vAlign w:val="bottom"/>
            <w:hideMark/>
          </w:tcPr>
          <w:p w14:paraId="764BAB7B" w14:textId="012CF22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59</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FFE900F" w14:textId="31E67FDF"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1.154</w:t>
            </w:r>
          </w:p>
        </w:tc>
      </w:tr>
      <w:tr w:rsidR="00B22B12" w:rsidRPr="00B22B12" w14:paraId="75B90E9C" w14:textId="77777777" w:rsidTr="00B22B1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CC989EF"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3ABD6F11"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Enjoy</w:t>
            </w:r>
            <w:proofErr w:type="spellEnd"/>
            <w:r w:rsidRPr="00B22B12">
              <w:rPr>
                <w:rFonts w:ascii="Calibri" w:eastAsia="Times New Roman" w:hAnsi="Calibri" w:cs="Calibri"/>
                <w:color w:val="244062"/>
                <w:sz w:val="18"/>
                <w:szCs w:val="18"/>
                <w:lang w:eastAsia="es-CL"/>
              </w:rPr>
              <w:t xml:space="preserve"> Antofagasta</w:t>
            </w:r>
          </w:p>
        </w:tc>
        <w:tc>
          <w:tcPr>
            <w:tcW w:w="752" w:type="pct"/>
            <w:vMerge/>
            <w:tcBorders>
              <w:top w:val="nil"/>
              <w:left w:val="single" w:sz="4" w:space="0" w:color="A6A6A6"/>
              <w:bottom w:val="single" w:sz="4" w:space="0" w:color="A6A6A6"/>
              <w:right w:val="single" w:sz="4" w:space="0" w:color="A6A6A6"/>
            </w:tcBorders>
            <w:vAlign w:val="center"/>
            <w:hideMark/>
          </w:tcPr>
          <w:p w14:paraId="105A9F78"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FA46C39" w14:textId="7062BF6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162</w:t>
            </w:r>
          </w:p>
        </w:tc>
        <w:tc>
          <w:tcPr>
            <w:tcW w:w="641" w:type="pct"/>
            <w:tcBorders>
              <w:top w:val="nil"/>
              <w:left w:val="nil"/>
              <w:bottom w:val="single" w:sz="4" w:space="0" w:color="A6A6A6"/>
              <w:right w:val="single" w:sz="4" w:space="0" w:color="A6A6A6"/>
            </w:tcBorders>
            <w:shd w:val="clear" w:color="auto" w:fill="auto"/>
            <w:noWrap/>
            <w:vAlign w:val="bottom"/>
            <w:hideMark/>
          </w:tcPr>
          <w:p w14:paraId="61D8B84C" w14:textId="26462CC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314</w:t>
            </w:r>
          </w:p>
        </w:tc>
        <w:tc>
          <w:tcPr>
            <w:tcW w:w="669" w:type="pct"/>
            <w:tcBorders>
              <w:top w:val="nil"/>
              <w:left w:val="nil"/>
              <w:bottom w:val="single" w:sz="4" w:space="0" w:color="A6A6A6"/>
              <w:right w:val="single" w:sz="4" w:space="0" w:color="A6A6A6"/>
            </w:tcBorders>
            <w:shd w:val="clear" w:color="auto" w:fill="auto"/>
            <w:noWrap/>
            <w:vAlign w:val="bottom"/>
            <w:hideMark/>
          </w:tcPr>
          <w:p w14:paraId="52232389" w14:textId="16D03C1B"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130</w:t>
            </w:r>
          </w:p>
        </w:tc>
        <w:tc>
          <w:tcPr>
            <w:tcW w:w="774" w:type="pct"/>
            <w:vMerge/>
            <w:tcBorders>
              <w:top w:val="nil"/>
              <w:left w:val="single" w:sz="4" w:space="0" w:color="A6A6A6"/>
              <w:bottom w:val="single" w:sz="4" w:space="0" w:color="A6A6A6"/>
              <w:right w:val="single" w:sz="4" w:space="0" w:color="A6A6A6"/>
            </w:tcBorders>
            <w:vAlign w:val="center"/>
            <w:hideMark/>
          </w:tcPr>
          <w:p w14:paraId="29171623"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r>
      <w:tr w:rsidR="00B22B12" w:rsidRPr="00B22B12" w14:paraId="15609D50"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77264F7"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5A983FF4"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Antay</w:t>
            </w:r>
            <w:proofErr w:type="spellEnd"/>
            <w:r w:rsidRPr="00B22B12">
              <w:rPr>
                <w:rFonts w:ascii="Calibri" w:eastAsia="Times New Roman" w:hAnsi="Calibri" w:cs="Calibri"/>
                <w:color w:val="244062"/>
                <w:sz w:val="18"/>
                <w:szCs w:val="18"/>
                <w:lang w:eastAsia="es-CL"/>
              </w:rPr>
              <w:t xml:space="preserve">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1DDA66E2" w14:textId="572137E1"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73</w:t>
            </w:r>
          </w:p>
        </w:tc>
        <w:tc>
          <w:tcPr>
            <w:tcW w:w="650" w:type="pct"/>
            <w:tcBorders>
              <w:top w:val="nil"/>
              <w:left w:val="nil"/>
              <w:bottom w:val="single" w:sz="4" w:space="0" w:color="A6A6A6"/>
              <w:right w:val="single" w:sz="4" w:space="0" w:color="A6A6A6"/>
            </w:tcBorders>
            <w:shd w:val="clear" w:color="000000" w:fill="DAEEF3"/>
            <w:noWrap/>
            <w:vAlign w:val="bottom"/>
            <w:hideMark/>
          </w:tcPr>
          <w:p w14:paraId="5EA9AD83" w14:textId="5DB88AA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73</w:t>
            </w:r>
          </w:p>
        </w:tc>
        <w:tc>
          <w:tcPr>
            <w:tcW w:w="641" w:type="pct"/>
            <w:tcBorders>
              <w:top w:val="nil"/>
              <w:left w:val="nil"/>
              <w:bottom w:val="single" w:sz="4" w:space="0" w:color="A6A6A6"/>
              <w:right w:val="single" w:sz="4" w:space="0" w:color="A6A6A6"/>
            </w:tcBorders>
            <w:shd w:val="clear" w:color="000000" w:fill="DAEEF3"/>
            <w:noWrap/>
            <w:vAlign w:val="bottom"/>
            <w:hideMark/>
          </w:tcPr>
          <w:p w14:paraId="2E726A62" w14:textId="38CD54DA"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150</w:t>
            </w:r>
          </w:p>
        </w:tc>
        <w:tc>
          <w:tcPr>
            <w:tcW w:w="669" w:type="pct"/>
            <w:tcBorders>
              <w:top w:val="nil"/>
              <w:left w:val="nil"/>
              <w:bottom w:val="single" w:sz="4" w:space="0" w:color="A6A6A6"/>
              <w:right w:val="single" w:sz="4" w:space="0" w:color="A6A6A6"/>
            </w:tcBorders>
            <w:shd w:val="clear" w:color="000000" w:fill="DAEEF3"/>
            <w:noWrap/>
            <w:vAlign w:val="bottom"/>
            <w:hideMark/>
          </w:tcPr>
          <w:p w14:paraId="76680BBD" w14:textId="16D5C3D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66</w:t>
            </w:r>
          </w:p>
        </w:tc>
        <w:tc>
          <w:tcPr>
            <w:tcW w:w="774" w:type="pct"/>
            <w:tcBorders>
              <w:top w:val="nil"/>
              <w:left w:val="nil"/>
              <w:bottom w:val="single" w:sz="4" w:space="0" w:color="A6A6A6"/>
              <w:right w:val="single" w:sz="4" w:space="0" w:color="A6A6A6"/>
            </w:tcBorders>
            <w:shd w:val="clear" w:color="000000" w:fill="DAEEF3"/>
            <w:noWrap/>
            <w:vAlign w:val="bottom"/>
            <w:hideMark/>
          </w:tcPr>
          <w:p w14:paraId="10973F35" w14:textId="00F0318E"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361</w:t>
            </w:r>
          </w:p>
        </w:tc>
      </w:tr>
      <w:tr w:rsidR="00B22B12" w:rsidRPr="00B22B12" w14:paraId="0FCB6ECF"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367FBD5C"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5D904E35"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041534A7" w14:textId="2019AEC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32</w:t>
            </w:r>
          </w:p>
        </w:tc>
        <w:tc>
          <w:tcPr>
            <w:tcW w:w="650" w:type="pct"/>
            <w:tcBorders>
              <w:top w:val="nil"/>
              <w:left w:val="nil"/>
              <w:bottom w:val="single" w:sz="4" w:space="0" w:color="A6A6A6"/>
              <w:right w:val="single" w:sz="4" w:space="0" w:color="A6A6A6"/>
            </w:tcBorders>
            <w:shd w:val="clear" w:color="auto" w:fill="auto"/>
            <w:noWrap/>
            <w:vAlign w:val="bottom"/>
            <w:hideMark/>
          </w:tcPr>
          <w:p w14:paraId="3C91A5A3" w14:textId="1C86E82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auto" w:fill="auto"/>
            <w:noWrap/>
            <w:vAlign w:val="bottom"/>
            <w:hideMark/>
          </w:tcPr>
          <w:p w14:paraId="3A8C362E" w14:textId="34752BF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61</w:t>
            </w:r>
          </w:p>
        </w:tc>
        <w:tc>
          <w:tcPr>
            <w:tcW w:w="669" w:type="pct"/>
            <w:tcBorders>
              <w:top w:val="nil"/>
              <w:left w:val="nil"/>
              <w:bottom w:val="single" w:sz="4" w:space="0" w:color="A6A6A6"/>
              <w:right w:val="single" w:sz="4" w:space="0" w:color="A6A6A6"/>
            </w:tcBorders>
            <w:shd w:val="clear" w:color="auto" w:fill="auto"/>
            <w:noWrap/>
            <w:vAlign w:val="bottom"/>
            <w:hideMark/>
          </w:tcPr>
          <w:p w14:paraId="300765FE" w14:textId="41B35FDE"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40</w:t>
            </w:r>
          </w:p>
        </w:tc>
        <w:tc>
          <w:tcPr>
            <w:tcW w:w="774" w:type="pct"/>
            <w:tcBorders>
              <w:top w:val="nil"/>
              <w:left w:val="nil"/>
              <w:bottom w:val="single" w:sz="4" w:space="0" w:color="A6A6A6"/>
              <w:right w:val="single" w:sz="4" w:space="0" w:color="A6A6A6"/>
            </w:tcBorders>
            <w:shd w:val="clear" w:color="auto" w:fill="auto"/>
            <w:noWrap/>
            <w:vAlign w:val="bottom"/>
            <w:hideMark/>
          </w:tcPr>
          <w:p w14:paraId="26E08E9A" w14:textId="35BA9C3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166</w:t>
            </w:r>
          </w:p>
        </w:tc>
      </w:tr>
      <w:tr w:rsidR="00B22B12" w:rsidRPr="00B22B12" w14:paraId="167FE672" w14:textId="77777777" w:rsidTr="00B22B12">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A66ABE8"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1FDD994F"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34F1DC1" w14:textId="43DA2EA8"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342</w:t>
            </w:r>
          </w:p>
        </w:tc>
        <w:tc>
          <w:tcPr>
            <w:tcW w:w="650" w:type="pct"/>
            <w:tcBorders>
              <w:top w:val="nil"/>
              <w:left w:val="nil"/>
              <w:bottom w:val="single" w:sz="4" w:space="0" w:color="A6A6A6"/>
              <w:right w:val="single" w:sz="4" w:space="0" w:color="A6A6A6"/>
            </w:tcBorders>
            <w:shd w:val="clear" w:color="000000" w:fill="DAEEF3"/>
            <w:noWrap/>
            <w:vAlign w:val="bottom"/>
            <w:hideMark/>
          </w:tcPr>
          <w:p w14:paraId="5D35357A" w14:textId="462FAAD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76</w:t>
            </w:r>
          </w:p>
        </w:tc>
        <w:tc>
          <w:tcPr>
            <w:tcW w:w="641" w:type="pct"/>
            <w:tcBorders>
              <w:top w:val="nil"/>
              <w:left w:val="nil"/>
              <w:bottom w:val="single" w:sz="4" w:space="0" w:color="A6A6A6"/>
              <w:right w:val="single" w:sz="4" w:space="0" w:color="A6A6A6"/>
            </w:tcBorders>
            <w:shd w:val="clear" w:color="000000" w:fill="DAEEF3"/>
            <w:noWrap/>
            <w:vAlign w:val="bottom"/>
            <w:hideMark/>
          </w:tcPr>
          <w:p w14:paraId="5D516448" w14:textId="38056E6D"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144</w:t>
            </w:r>
          </w:p>
        </w:tc>
        <w:tc>
          <w:tcPr>
            <w:tcW w:w="669" w:type="pct"/>
            <w:tcBorders>
              <w:top w:val="nil"/>
              <w:left w:val="nil"/>
              <w:bottom w:val="single" w:sz="4" w:space="0" w:color="A6A6A6"/>
              <w:right w:val="single" w:sz="4" w:space="0" w:color="A6A6A6"/>
            </w:tcBorders>
            <w:shd w:val="clear" w:color="000000" w:fill="DAEEF3"/>
            <w:noWrap/>
            <w:vAlign w:val="bottom"/>
            <w:hideMark/>
          </w:tcPr>
          <w:p w14:paraId="16810BA1" w14:textId="5967942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73</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FA7E16C" w14:textId="4F8A290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1.517</w:t>
            </w:r>
          </w:p>
        </w:tc>
      </w:tr>
      <w:tr w:rsidR="00B22B12" w:rsidRPr="00B22B12" w14:paraId="74F4D3F5" w14:textId="77777777" w:rsidTr="00B22B1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3B860C8"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1365A96F" w14:textId="76D332E2" w:rsidR="00B22B12" w:rsidRPr="00B22B12" w:rsidRDefault="00FF4185" w:rsidP="00B22B12">
            <w:pPr>
              <w:spacing w:after="0" w:line="240" w:lineRule="auto"/>
              <w:jc w:val="center"/>
              <w:rPr>
                <w:rFonts w:ascii="Calibri" w:eastAsia="Times New Roman" w:hAnsi="Calibri" w:cs="Calibri"/>
                <w:color w:val="244062"/>
                <w:sz w:val="18"/>
                <w:szCs w:val="18"/>
                <w:lang w:eastAsia="es-CL"/>
              </w:rPr>
            </w:pPr>
            <w:proofErr w:type="spellStart"/>
            <w:r>
              <w:rPr>
                <w:rFonts w:ascii="Calibri" w:eastAsia="Times New Roman" w:hAnsi="Calibri" w:cs="Calibri"/>
                <w:color w:val="244062"/>
                <w:sz w:val="18"/>
                <w:szCs w:val="18"/>
                <w:lang w:eastAsia="es-CL"/>
              </w:rPr>
              <w:t>Enjoy</w:t>
            </w:r>
            <w:proofErr w:type="spellEnd"/>
            <w:r>
              <w:rPr>
                <w:rFonts w:ascii="Calibri" w:eastAsia="Times New Roman" w:hAnsi="Calibri" w:cs="Calibri"/>
                <w:color w:val="244062"/>
                <w:sz w:val="18"/>
                <w:szCs w:val="18"/>
                <w:lang w:eastAsia="es-CL"/>
              </w:rPr>
              <w:t xml:space="preserve"> Santiago</w:t>
            </w:r>
          </w:p>
        </w:tc>
        <w:tc>
          <w:tcPr>
            <w:tcW w:w="752" w:type="pct"/>
            <w:vMerge/>
            <w:tcBorders>
              <w:top w:val="nil"/>
              <w:left w:val="single" w:sz="4" w:space="0" w:color="A6A6A6"/>
              <w:bottom w:val="single" w:sz="4" w:space="0" w:color="A6A6A6"/>
              <w:right w:val="single" w:sz="4" w:space="0" w:color="A6A6A6"/>
            </w:tcBorders>
            <w:vAlign w:val="center"/>
            <w:hideMark/>
          </w:tcPr>
          <w:p w14:paraId="3E21B375"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2DEE68D2" w14:textId="6115180D"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266</w:t>
            </w:r>
          </w:p>
        </w:tc>
        <w:tc>
          <w:tcPr>
            <w:tcW w:w="641" w:type="pct"/>
            <w:tcBorders>
              <w:top w:val="nil"/>
              <w:left w:val="nil"/>
              <w:bottom w:val="single" w:sz="4" w:space="0" w:color="A6A6A6"/>
              <w:right w:val="single" w:sz="4" w:space="0" w:color="A6A6A6"/>
            </w:tcBorders>
            <w:shd w:val="clear" w:color="000000" w:fill="DAEEF3"/>
            <w:noWrap/>
            <w:vAlign w:val="bottom"/>
            <w:hideMark/>
          </w:tcPr>
          <w:p w14:paraId="2E38078C" w14:textId="5B08F7D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506</w:t>
            </w:r>
          </w:p>
        </w:tc>
        <w:tc>
          <w:tcPr>
            <w:tcW w:w="669" w:type="pct"/>
            <w:tcBorders>
              <w:top w:val="nil"/>
              <w:left w:val="nil"/>
              <w:bottom w:val="single" w:sz="4" w:space="0" w:color="A6A6A6"/>
              <w:right w:val="single" w:sz="4" w:space="0" w:color="A6A6A6"/>
            </w:tcBorders>
            <w:shd w:val="clear" w:color="000000" w:fill="DAEEF3"/>
            <w:noWrap/>
            <w:vAlign w:val="bottom"/>
            <w:hideMark/>
          </w:tcPr>
          <w:p w14:paraId="368655BC" w14:textId="770BD3EE"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112</w:t>
            </w:r>
          </w:p>
        </w:tc>
        <w:tc>
          <w:tcPr>
            <w:tcW w:w="774" w:type="pct"/>
            <w:vMerge/>
            <w:tcBorders>
              <w:top w:val="nil"/>
              <w:left w:val="single" w:sz="4" w:space="0" w:color="A6A6A6"/>
              <w:bottom w:val="single" w:sz="4" w:space="0" w:color="A6A6A6"/>
              <w:right w:val="single" w:sz="4" w:space="0" w:color="A6A6A6"/>
            </w:tcBorders>
            <w:vAlign w:val="center"/>
            <w:hideMark/>
          </w:tcPr>
          <w:p w14:paraId="5A93D8E6"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r>
      <w:tr w:rsidR="00B22B12" w:rsidRPr="00B22B12" w14:paraId="73AD3992" w14:textId="77777777" w:rsidTr="00B22B1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F744720"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5AD990D5"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Sun</w:t>
            </w:r>
            <w:proofErr w:type="spellEnd"/>
            <w:r w:rsidRPr="00B22B12">
              <w:rPr>
                <w:rFonts w:ascii="Calibri" w:eastAsia="Times New Roman" w:hAnsi="Calibri" w:cs="Calibri"/>
                <w:color w:val="244062"/>
                <w:sz w:val="18"/>
                <w:szCs w:val="18"/>
                <w:lang w:eastAsia="es-CL"/>
              </w:rPr>
              <w:t xml:space="preserve">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7961F1B" w14:textId="543F9985"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678</w:t>
            </w:r>
          </w:p>
        </w:tc>
        <w:tc>
          <w:tcPr>
            <w:tcW w:w="650" w:type="pct"/>
            <w:tcBorders>
              <w:top w:val="nil"/>
              <w:left w:val="nil"/>
              <w:bottom w:val="single" w:sz="4" w:space="0" w:color="A6A6A6"/>
              <w:right w:val="single" w:sz="4" w:space="0" w:color="A6A6A6"/>
            </w:tcBorders>
            <w:shd w:val="clear" w:color="auto" w:fill="auto"/>
            <w:noWrap/>
            <w:vAlign w:val="bottom"/>
            <w:hideMark/>
          </w:tcPr>
          <w:p w14:paraId="053445F3" w14:textId="1550308B"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629</w:t>
            </w:r>
          </w:p>
        </w:tc>
        <w:tc>
          <w:tcPr>
            <w:tcW w:w="641" w:type="pct"/>
            <w:tcBorders>
              <w:top w:val="nil"/>
              <w:left w:val="nil"/>
              <w:bottom w:val="single" w:sz="4" w:space="0" w:color="A6A6A6"/>
              <w:right w:val="single" w:sz="4" w:space="0" w:color="A6A6A6"/>
            </w:tcBorders>
            <w:shd w:val="clear" w:color="auto" w:fill="auto"/>
            <w:noWrap/>
            <w:vAlign w:val="bottom"/>
            <w:hideMark/>
          </w:tcPr>
          <w:p w14:paraId="416C2769" w14:textId="2E9C4AF8"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1.230</w:t>
            </w:r>
          </w:p>
        </w:tc>
        <w:tc>
          <w:tcPr>
            <w:tcW w:w="669" w:type="pct"/>
            <w:tcBorders>
              <w:top w:val="nil"/>
              <w:left w:val="nil"/>
              <w:bottom w:val="single" w:sz="4" w:space="0" w:color="A6A6A6"/>
              <w:right w:val="single" w:sz="4" w:space="0" w:color="A6A6A6"/>
            </w:tcBorders>
            <w:shd w:val="clear" w:color="auto" w:fill="auto"/>
            <w:noWrap/>
            <w:vAlign w:val="bottom"/>
            <w:hideMark/>
          </w:tcPr>
          <w:p w14:paraId="6D30C075" w14:textId="172C15C5"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255</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2543621" w14:textId="28966B89"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2.963</w:t>
            </w:r>
          </w:p>
        </w:tc>
      </w:tr>
      <w:tr w:rsidR="00B22B12" w:rsidRPr="00B22B12" w14:paraId="44AA9CBA" w14:textId="77777777" w:rsidTr="00B22B1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7868EF9"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027DDD1"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74758253"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5B159D77" w14:textId="2A87151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49</w:t>
            </w:r>
          </w:p>
        </w:tc>
        <w:tc>
          <w:tcPr>
            <w:tcW w:w="641" w:type="pct"/>
            <w:tcBorders>
              <w:top w:val="nil"/>
              <w:left w:val="nil"/>
              <w:bottom w:val="single" w:sz="4" w:space="0" w:color="A6A6A6"/>
              <w:right w:val="single" w:sz="4" w:space="0" w:color="A6A6A6"/>
            </w:tcBorders>
            <w:shd w:val="clear" w:color="auto" w:fill="auto"/>
            <w:noWrap/>
            <w:vAlign w:val="bottom"/>
            <w:hideMark/>
          </w:tcPr>
          <w:p w14:paraId="6746CD0C" w14:textId="7841CA6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96</w:t>
            </w:r>
          </w:p>
        </w:tc>
        <w:tc>
          <w:tcPr>
            <w:tcW w:w="669" w:type="pct"/>
            <w:tcBorders>
              <w:top w:val="nil"/>
              <w:left w:val="nil"/>
              <w:bottom w:val="single" w:sz="4" w:space="0" w:color="A6A6A6"/>
              <w:right w:val="single" w:sz="4" w:space="0" w:color="A6A6A6"/>
            </w:tcBorders>
            <w:shd w:val="clear" w:color="auto" w:fill="auto"/>
            <w:noWrap/>
            <w:vAlign w:val="bottom"/>
            <w:hideMark/>
          </w:tcPr>
          <w:p w14:paraId="22353800" w14:textId="4736D88A"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26</w:t>
            </w:r>
          </w:p>
        </w:tc>
        <w:tc>
          <w:tcPr>
            <w:tcW w:w="774" w:type="pct"/>
            <w:vMerge/>
            <w:tcBorders>
              <w:top w:val="nil"/>
              <w:left w:val="single" w:sz="4" w:space="0" w:color="A6A6A6"/>
              <w:bottom w:val="single" w:sz="4" w:space="0" w:color="A6A6A6"/>
              <w:right w:val="single" w:sz="4" w:space="0" w:color="A6A6A6"/>
            </w:tcBorders>
            <w:vAlign w:val="center"/>
            <w:hideMark/>
          </w:tcPr>
          <w:p w14:paraId="6EB22E64"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r>
      <w:tr w:rsidR="00B22B12" w:rsidRPr="00B22B12" w14:paraId="7BB694C9"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04B62B6"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4716C379"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4F55CD40" w14:textId="02F1429A"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73</w:t>
            </w:r>
          </w:p>
        </w:tc>
        <w:tc>
          <w:tcPr>
            <w:tcW w:w="650" w:type="pct"/>
            <w:tcBorders>
              <w:top w:val="nil"/>
              <w:left w:val="nil"/>
              <w:bottom w:val="single" w:sz="4" w:space="0" w:color="A6A6A6"/>
              <w:right w:val="single" w:sz="4" w:space="0" w:color="A6A6A6"/>
            </w:tcBorders>
            <w:shd w:val="clear" w:color="000000" w:fill="DAEEF3"/>
            <w:noWrap/>
            <w:vAlign w:val="bottom"/>
            <w:hideMark/>
          </w:tcPr>
          <w:p w14:paraId="29AFF75A" w14:textId="7390699A"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73</w:t>
            </w:r>
          </w:p>
        </w:tc>
        <w:tc>
          <w:tcPr>
            <w:tcW w:w="641" w:type="pct"/>
            <w:tcBorders>
              <w:top w:val="nil"/>
              <w:left w:val="nil"/>
              <w:bottom w:val="single" w:sz="4" w:space="0" w:color="A6A6A6"/>
              <w:right w:val="single" w:sz="4" w:space="0" w:color="A6A6A6"/>
            </w:tcBorders>
            <w:shd w:val="clear" w:color="000000" w:fill="DAEEF3"/>
            <w:noWrap/>
            <w:vAlign w:val="bottom"/>
            <w:hideMark/>
          </w:tcPr>
          <w:p w14:paraId="5EB10F23" w14:textId="01750AEB"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148</w:t>
            </w:r>
          </w:p>
        </w:tc>
        <w:tc>
          <w:tcPr>
            <w:tcW w:w="669" w:type="pct"/>
            <w:tcBorders>
              <w:top w:val="nil"/>
              <w:left w:val="nil"/>
              <w:bottom w:val="single" w:sz="4" w:space="0" w:color="A6A6A6"/>
              <w:right w:val="single" w:sz="4" w:space="0" w:color="A6A6A6"/>
            </w:tcBorders>
            <w:shd w:val="clear" w:color="000000" w:fill="DAEEF3"/>
            <w:noWrap/>
            <w:vAlign w:val="bottom"/>
            <w:hideMark/>
          </w:tcPr>
          <w:p w14:paraId="499E8A94" w14:textId="1E07F672"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52</w:t>
            </w:r>
          </w:p>
        </w:tc>
        <w:tc>
          <w:tcPr>
            <w:tcW w:w="774" w:type="pct"/>
            <w:tcBorders>
              <w:top w:val="nil"/>
              <w:left w:val="nil"/>
              <w:bottom w:val="single" w:sz="4" w:space="0" w:color="A6A6A6"/>
              <w:right w:val="single" w:sz="4" w:space="0" w:color="A6A6A6"/>
            </w:tcBorders>
            <w:shd w:val="clear" w:color="000000" w:fill="DAEEF3"/>
            <w:noWrap/>
            <w:vAlign w:val="bottom"/>
            <w:hideMark/>
          </w:tcPr>
          <w:p w14:paraId="623739F0" w14:textId="5F6DA4F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346</w:t>
            </w:r>
          </w:p>
        </w:tc>
      </w:tr>
      <w:tr w:rsidR="00B22B12" w:rsidRPr="00B22B12" w14:paraId="68EB8D27"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676D2BD"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Ñuble</w:t>
            </w:r>
          </w:p>
        </w:tc>
        <w:tc>
          <w:tcPr>
            <w:tcW w:w="896" w:type="pct"/>
            <w:tcBorders>
              <w:top w:val="nil"/>
              <w:left w:val="nil"/>
              <w:bottom w:val="single" w:sz="4" w:space="0" w:color="A6A6A6"/>
              <w:right w:val="single" w:sz="4" w:space="0" w:color="A6A6A6"/>
            </w:tcBorders>
            <w:shd w:val="clear" w:color="000000" w:fill="FFFFFF"/>
            <w:noWrap/>
            <w:vAlign w:val="bottom"/>
            <w:hideMark/>
          </w:tcPr>
          <w:p w14:paraId="377F6FE8"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Marina del Sol Chillán</w:t>
            </w:r>
          </w:p>
        </w:tc>
        <w:tc>
          <w:tcPr>
            <w:tcW w:w="752" w:type="pct"/>
            <w:tcBorders>
              <w:top w:val="nil"/>
              <w:left w:val="nil"/>
              <w:bottom w:val="nil"/>
              <w:right w:val="single" w:sz="4" w:space="0" w:color="A6A6A6"/>
            </w:tcBorders>
            <w:shd w:val="clear" w:color="000000" w:fill="FFFFFF"/>
            <w:noWrap/>
            <w:vAlign w:val="bottom"/>
            <w:hideMark/>
          </w:tcPr>
          <w:p w14:paraId="2EF4E98E" w14:textId="3ABB875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53</w:t>
            </w:r>
          </w:p>
        </w:tc>
        <w:tc>
          <w:tcPr>
            <w:tcW w:w="650" w:type="pct"/>
            <w:tcBorders>
              <w:top w:val="nil"/>
              <w:left w:val="nil"/>
              <w:bottom w:val="single" w:sz="4" w:space="0" w:color="A6A6A6"/>
              <w:right w:val="single" w:sz="4" w:space="0" w:color="A6A6A6"/>
            </w:tcBorders>
            <w:shd w:val="clear" w:color="000000" w:fill="FFFFFF"/>
            <w:noWrap/>
            <w:vAlign w:val="bottom"/>
            <w:hideMark/>
          </w:tcPr>
          <w:p w14:paraId="04B0B100" w14:textId="7EBE5352"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53</w:t>
            </w:r>
          </w:p>
        </w:tc>
        <w:tc>
          <w:tcPr>
            <w:tcW w:w="641" w:type="pct"/>
            <w:tcBorders>
              <w:top w:val="nil"/>
              <w:left w:val="nil"/>
              <w:bottom w:val="single" w:sz="4" w:space="0" w:color="A6A6A6"/>
              <w:right w:val="single" w:sz="4" w:space="0" w:color="A6A6A6"/>
            </w:tcBorders>
            <w:shd w:val="clear" w:color="000000" w:fill="FFFFFF"/>
            <w:noWrap/>
            <w:vAlign w:val="bottom"/>
            <w:hideMark/>
          </w:tcPr>
          <w:p w14:paraId="0982FA43" w14:textId="252B71D6"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102</w:t>
            </w:r>
          </w:p>
        </w:tc>
        <w:tc>
          <w:tcPr>
            <w:tcW w:w="669" w:type="pct"/>
            <w:tcBorders>
              <w:top w:val="nil"/>
              <w:left w:val="nil"/>
              <w:bottom w:val="single" w:sz="4" w:space="0" w:color="A6A6A6"/>
              <w:right w:val="single" w:sz="4" w:space="0" w:color="A6A6A6"/>
            </w:tcBorders>
            <w:shd w:val="clear" w:color="000000" w:fill="FFFFFF"/>
            <w:noWrap/>
            <w:vAlign w:val="bottom"/>
            <w:hideMark/>
          </w:tcPr>
          <w:p w14:paraId="00C784BB" w14:textId="338C389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62</w:t>
            </w:r>
          </w:p>
        </w:tc>
        <w:tc>
          <w:tcPr>
            <w:tcW w:w="774" w:type="pct"/>
            <w:tcBorders>
              <w:top w:val="nil"/>
              <w:left w:val="nil"/>
              <w:bottom w:val="nil"/>
              <w:right w:val="single" w:sz="4" w:space="0" w:color="A6A6A6"/>
            </w:tcBorders>
            <w:shd w:val="clear" w:color="000000" w:fill="FFFFFF"/>
            <w:noWrap/>
            <w:vAlign w:val="bottom"/>
            <w:hideMark/>
          </w:tcPr>
          <w:p w14:paraId="013BA9BE" w14:textId="6622A489"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270</w:t>
            </w:r>
          </w:p>
        </w:tc>
      </w:tr>
      <w:tr w:rsidR="00B22B12" w:rsidRPr="00B22B12" w14:paraId="22F75615" w14:textId="77777777" w:rsidTr="00B22B12">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F93002C" w14:textId="5A0F0DF5"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 xml:space="preserve">Del </w:t>
            </w:r>
            <w:proofErr w:type="spellStart"/>
            <w:r w:rsidRPr="00B22B12">
              <w:rPr>
                <w:rFonts w:ascii="Calibri" w:eastAsia="Times New Roman" w:hAnsi="Calibri" w:cs="Calibri"/>
                <w:color w:val="244062"/>
                <w:sz w:val="18"/>
                <w:szCs w:val="18"/>
                <w:lang w:eastAsia="es-CL"/>
              </w:rPr>
              <w:t>Bío</w:t>
            </w:r>
            <w:proofErr w:type="spellEnd"/>
            <w:r w:rsidRPr="00B22B12">
              <w:rPr>
                <w:rFonts w:ascii="Calibri" w:eastAsia="Times New Roman" w:hAnsi="Calibri" w:cs="Calibri"/>
                <w:color w:val="244062"/>
                <w:sz w:val="18"/>
                <w:szCs w:val="18"/>
                <w:lang w:eastAsia="es-CL"/>
              </w:rPr>
              <w:t xml:space="preserve"> </w:t>
            </w:r>
            <w:proofErr w:type="spellStart"/>
            <w:r w:rsidRPr="00B22B12">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000000" w:fill="DAEEF3"/>
            <w:noWrap/>
            <w:vAlign w:val="bottom"/>
            <w:hideMark/>
          </w:tcPr>
          <w:p w14:paraId="357A71E6"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Marina de Sol Talcahuano</w:t>
            </w:r>
          </w:p>
        </w:tc>
        <w:tc>
          <w:tcPr>
            <w:tcW w:w="752"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35705D32" w14:textId="61AFFED2"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308</w:t>
            </w:r>
          </w:p>
        </w:tc>
        <w:tc>
          <w:tcPr>
            <w:tcW w:w="650" w:type="pct"/>
            <w:tcBorders>
              <w:top w:val="nil"/>
              <w:left w:val="nil"/>
              <w:bottom w:val="single" w:sz="4" w:space="0" w:color="A6A6A6"/>
              <w:right w:val="single" w:sz="4" w:space="0" w:color="A6A6A6"/>
            </w:tcBorders>
            <w:shd w:val="clear" w:color="000000" w:fill="DAEEF3"/>
            <w:noWrap/>
            <w:vAlign w:val="bottom"/>
            <w:hideMark/>
          </w:tcPr>
          <w:p w14:paraId="32B41C6F" w14:textId="370E01FB"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272</w:t>
            </w:r>
          </w:p>
        </w:tc>
        <w:tc>
          <w:tcPr>
            <w:tcW w:w="641" w:type="pct"/>
            <w:tcBorders>
              <w:top w:val="nil"/>
              <w:left w:val="nil"/>
              <w:bottom w:val="single" w:sz="4" w:space="0" w:color="A6A6A6"/>
              <w:right w:val="single" w:sz="4" w:space="0" w:color="A6A6A6"/>
            </w:tcBorders>
            <w:shd w:val="clear" w:color="000000" w:fill="DAEEF3"/>
            <w:noWrap/>
            <w:vAlign w:val="bottom"/>
            <w:hideMark/>
          </w:tcPr>
          <w:p w14:paraId="42B39CED" w14:textId="4A3BB6AE"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552</w:t>
            </w:r>
          </w:p>
        </w:tc>
        <w:tc>
          <w:tcPr>
            <w:tcW w:w="669" w:type="pct"/>
            <w:tcBorders>
              <w:top w:val="nil"/>
              <w:left w:val="nil"/>
              <w:bottom w:val="single" w:sz="4" w:space="0" w:color="A6A6A6"/>
              <w:right w:val="single" w:sz="4" w:space="0" w:color="A6A6A6"/>
            </w:tcBorders>
            <w:shd w:val="clear" w:color="000000" w:fill="DAEEF3"/>
            <w:noWrap/>
            <w:vAlign w:val="bottom"/>
            <w:hideMark/>
          </w:tcPr>
          <w:p w14:paraId="7F97F853" w14:textId="65DA97D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220</w:t>
            </w:r>
          </w:p>
        </w:tc>
        <w:tc>
          <w:tcPr>
            <w:tcW w:w="774"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041E8C41" w14:textId="1CB91AD2"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1.496</w:t>
            </w:r>
          </w:p>
        </w:tc>
      </w:tr>
      <w:tr w:rsidR="00B22B12" w:rsidRPr="00B22B12" w14:paraId="16285FA2" w14:textId="77777777" w:rsidTr="00B22B1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5AE2D83"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0614B1D1"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Casino Gran Los Ángeles</w:t>
            </w:r>
          </w:p>
        </w:tc>
        <w:tc>
          <w:tcPr>
            <w:tcW w:w="752" w:type="pct"/>
            <w:vMerge/>
            <w:tcBorders>
              <w:top w:val="single" w:sz="4" w:space="0" w:color="A6A6A6"/>
              <w:left w:val="single" w:sz="4" w:space="0" w:color="A6A6A6"/>
              <w:bottom w:val="single" w:sz="4" w:space="0" w:color="A6A6A6"/>
              <w:right w:val="single" w:sz="4" w:space="0" w:color="A6A6A6"/>
            </w:tcBorders>
            <w:vAlign w:val="center"/>
            <w:hideMark/>
          </w:tcPr>
          <w:p w14:paraId="62F64D61"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1E0373C2" w14:textId="24E870D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36</w:t>
            </w:r>
          </w:p>
        </w:tc>
        <w:tc>
          <w:tcPr>
            <w:tcW w:w="641" w:type="pct"/>
            <w:tcBorders>
              <w:top w:val="nil"/>
              <w:left w:val="nil"/>
              <w:bottom w:val="single" w:sz="4" w:space="0" w:color="A6A6A6"/>
              <w:right w:val="single" w:sz="4" w:space="0" w:color="A6A6A6"/>
            </w:tcBorders>
            <w:shd w:val="clear" w:color="000000" w:fill="DAEEF3"/>
            <w:noWrap/>
            <w:vAlign w:val="bottom"/>
            <w:hideMark/>
          </w:tcPr>
          <w:p w14:paraId="057C9413" w14:textId="36395E9F"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71</w:t>
            </w:r>
          </w:p>
        </w:tc>
        <w:tc>
          <w:tcPr>
            <w:tcW w:w="669" w:type="pct"/>
            <w:tcBorders>
              <w:top w:val="nil"/>
              <w:left w:val="nil"/>
              <w:bottom w:val="single" w:sz="4" w:space="0" w:color="A6A6A6"/>
              <w:right w:val="single" w:sz="4" w:space="0" w:color="A6A6A6"/>
            </w:tcBorders>
            <w:shd w:val="clear" w:color="000000" w:fill="DAEEF3"/>
            <w:noWrap/>
            <w:vAlign w:val="bottom"/>
            <w:hideMark/>
          </w:tcPr>
          <w:p w14:paraId="17495208" w14:textId="79C63EE8"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36</w:t>
            </w:r>
          </w:p>
        </w:tc>
        <w:tc>
          <w:tcPr>
            <w:tcW w:w="774" w:type="pct"/>
            <w:vMerge/>
            <w:tcBorders>
              <w:top w:val="single" w:sz="4" w:space="0" w:color="A6A6A6"/>
              <w:left w:val="single" w:sz="4" w:space="0" w:color="A6A6A6"/>
              <w:bottom w:val="single" w:sz="4" w:space="0" w:color="A6A6A6"/>
              <w:right w:val="single" w:sz="4" w:space="0" w:color="A6A6A6"/>
            </w:tcBorders>
            <w:vAlign w:val="center"/>
            <w:hideMark/>
          </w:tcPr>
          <w:p w14:paraId="72DCA810"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r>
      <w:tr w:rsidR="00B22B12" w:rsidRPr="00B22B12" w14:paraId="3B12A8AF"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5E97A08" w14:textId="45683B3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FFFFFF"/>
            <w:noWrap/>
            <w:vAlign w:val="bottom"/>
            <w:hideMark/>
          </w:tcPr>
          <w:p w14:paraId="08FB56E2"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Dreams</w:t>
            </w:r>
            <w:proofErr w:type="spellEnd"/>
            <w:r w:rsidRPr="00B22B12">
              <w:rPr>
                <w:rFonts w:ascii="Calibri" w:eastAsia="Times New Roman" w:hAnsi="Calibri" w:cs="Calibri"/>
                <w:color w:val="244062"/>
                <w:sz w:val="18"/>
                <w:szCs w:val="18"/>
                <w:lang w:eastAsia="es-CL"/>
              </w:rPr>
              <w:t xml:space="preserve"> Temuco</w:t>
            </w:r>
          </w:p>
        </w:tc>
        <w:tc>
          <w:tcPr>
            <w:tcW w:w="752" w:type="pct"/>
            <w:tcBorders>
              <w:top w:val="nil"/>
              <w:left w:val="nil"/>
              <w:bottom w:val="single" w:sz="4" w:space="0" w:color="A6A6A6"/>
              <w:right w:val="single" w:sz="4" w:space="0" w:color="A6A6A6"/>
            </w:tcBorders>
            <w:shd w:val="clear" w:color="000000" w:fill="FFFFFF"/>
            <w:noWrap/>
            <w:vAlign w:val="bottom"/>
            <w:hideMark/>
          </w:tcPr>
          <w:p w14:paraId="2D40C4A4" w14:textId="721F1268"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146</w:t>
            </w:r>
          </w:p>
        </w:tc>
        <w:tc>
          <w:tcPr>
            <w:tcW w:w="650" w:type="pct"/>
            <w:tcBorders>
              <w:top w:val="nil"/>
              <w:left w:val="nil"/>
              <w:bottom w:val="single" w:sz="4" w:space="0" w:color="A6A6A6"/>
              <w:right w:val="single" w:sz="4" w:space="0" w:color="A6A6A6"/>
            </w:tcBorders>
            <w:shd w:val="clear" w:color="000000" w:fill="FFFFFF"/>
            <w:noWrap/>
            <w:vAlign w:val="bottom"/>
            <w:hideMark/>
          </w:tcPr>
          <w:p w14:paraId="28C48552" w14:textId="2911B2F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146</w:t>
            </w:r>
          </w:p>
        </w:tc>
        <w:tc>
          <w:tcPr>
            <w:tcW w:w="641" w:type="pct"/>
            <w:tcBorders>
              <w:top w:val="nil"/>
              <w:left w:val="nil"/>
              <w:bottom w:val="single" w:sz="4" w:space="0" w:color="A6A6A6"/>
              <w:right w:val="single" w:sz="4" w:space="0" w:color="A6A6A6"/>
            </w:tcBorders>
            <w:shd w:val="clear" w:color="000000" w:fill="FFFFFF"/>
            <w:noWrap/>
            <w:vAlign w:val="bottom"/>
            <w:hideMark/>
          </w:tcPr>
          <w:p w14:paraId="163B680B" w14:textId="54169BA4"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290</w:t>
            </w:r>
          </w:p>
        </w:tc>
        <w:tc>
          <w:tcPr>
            <w:tcW w:w="669" w:type="pct"/>
            <w:tcBorders>
              <w:top w:val="nil"/>
              <w:left w:val="nil"/>
              <w:bottom w:val="single" w:sz="4" w:space="0" w:color="A6A6A6"/>
              <w:right w:val="single" w:sz="4" w:space="0" w:color="A6A6A6"/>
            </w:tcBorders>
            <w:shd w:val="clear" w:color="000000" w:fill="FFFFFF"/>
            <w:noWrap/>
            <w:vAlign w:val="bottom"/>
            <w:hideMark/>
          </w:tcPr>
          <w:p w14:paraId="00132BE4" w14:textId="643FA1F1"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121</w:t>
            </w:r>
          </w:p>
        </w:tc>
        <w:tc>
          <w:tcPr>
            <w:tcW w:w="774" w:type="pct"/>
            <w:tcBorders>
              <w:top w:val="nil"/>
              <w:left w:val="nil"/>
              <w:bottom w:val="single" w:sz="4" w:space="0" w:color="A6A6A6"/>
              <w:right w:val="single" w:sz="4" w:space="0" w:color="A6A6A6"/>
            </w:tcBorders>
            <w:shd w:val="clear" w:color="000000" w:fill="FFFFFF"/>
            <w:noWrap/>
            <w:vAlign w:val="bottom"/>
            <w:hideMark/>
          </w:tcPr>
          <w:p w14:paraId="7A877EA6" w14:textId="12C34214"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703</w:t>
            </w:r>
          </w:p>
        </w:tc>
      </w:tr>
      <w:tr w:rsidR="00B22B12" w:rsidRPr="00B22B12" w14:paraId="283F7E2C"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5DE04EF"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DAEEF3"/>
            <w:noWrap/>
            <w:vAlign w:val="bottom"/>
            <w:hideMark/>
          </w:tcPr>
          <w:p w14:paraId="417029FA"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Dreams</w:t>
            </w:r>
            <w:proofErr w:type="spellEnd"/>
            <w:r w:rsidRPr="00B22B12">
              <w:rPr>
                <w:rFonts w:ascii="Calibri" w:eastAsia="Times New Roman" w:hAnsi="Calibri" w:cs="Calibri"/>
                <w:color w:val="244062"/>
                <w:sz w:val="18"/>
                <w:szCs w:val="18"/>
                <w:lang w:eastAsia="es-CL"/>
              </w:rPr>
              <w:t xml:space="preserve"> Valdivia</w:t>
            </w:r>
          </w:p>
        </w:tc>
        <w:tc>
          <w:tcPr>
            <w:tcW w:w="752" w:type="pct"/>
            <w:tcBorders>
              <w:top w:val="nil"/>
              <w:left w:val="nil"/>
              <w:bottom w:val="single" w:sz="4" w:space="0" w:color="A6A6A6"/>
              <w:right w:val="single" w:sz="4" w:space="0" w:color="A6A6A6"/>
            </w:tcBorders>
            <w:shd w:val="clear" w:color="000000" w:fill="DAEEF3"/>
            <w:noWrap/>
            <w:vAlign w:val="bottom"/>
            <w:hideMark/>
          </w:tcPr>
          <w:p w14:paraId="07073DE8" w14:textId="67BEAAC2"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92</w:t>
            </w:r>
          </w:p>
        </w:tc>
        <w:tc>
          <w:tcPr>
            <w:tcW w:w="650" w:type="pct"/>
            <w:tcBorders>
              <w:top w:val="nil"/>
              <w:left w:val="nil"/>
              <w:bottom w:val="single" w:sz="4" w:space="0" w:color="A6A6A6"/>
              <w:right w:val="single" w:sz="4" w:space="0" w:color="A6A6A6"/>
            </w:tcBorders>
            <w:shd w:val="clear" w:color="000000" w:fill="DAEEF3"/>
            <w:noWrap/>
            <w:vAlign w:val="bottom"/>
            <w:hideMark/>
          </w:tcPr>
          <w:p w14:paraId="3BDE97D7" w14:textId="4514B71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92</w:t>
            </w:r>
          </w:p>
        </w:tc>
        <w:tc>
          <w:tcPr>
            <w:tcW w:w="641" w:type="pct"/>
            <w:tcBorders>
              <w:top w:val="nil"/>
              <w:left w:val="nil"/>
              <w:bottom w:val="single" w:sz="4" w:space="0" w:color="A6A6A6"/>
              <w:right w:val="single" w:sz="4" w:space="0" w:color="A6A6A6"/>
            </w:tcBorders>
            <w:shd w:val="clear" w:color="000000" w:fill="DAEEF3"/>
            <w:noWrap/>
            <w:vAlign w:val="bottom"/>
            <w:hideMark/>
          </w:tcPr>
          <w:p w14:paraId="6573F389" w14:textId="0845DCB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180</w:t>
            </w:r>
          </w:p>
        </w:tc>
        <w:tc>
          <w:tcPr>
            <w:tcW w:w="669" w:type="pct"/>
            <w:tcBorders>
              <w:top w:val="nil"/>
              <w:left w:val="nil"/>
              <w:bottom w:val="single" w:sz="4" w:space="0" w:color="A6A6A6"/>
              <w:right w:val="single" w:sz="4" w:space="0" w:color="A6A6A6"/>
            </w:tcBorders>
            <w:shd w:val="clear" w:color="000000" w:fill="DAEEF3"/>
            <w:noWrap/>
            <w:vAlign w:val="bottom"/>
            <w:hideMark/>
          </w:tcPr>
          <w:p w14:paraId="2C52C635" w14:textId="0B18E26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68</w:t>
            </w:r>
          </w:p>
        </w:tc>
        <w:tc>
          <w:tcPr>
            <w:tcW w:w="774" w:type="pct"/>
            <w:tcBorders>
              <w:top w:val="nil"/>
              <w:left w:val="nil"/>
              <w:bottom w:val="single" w:sz="4" w:space="0" w:color="A6A6A6"/>
              <w:right w:val="single" w:sz="4" w:space="0" w:color="A6A6A6"/>
            </w:tcBorders>
            <w:shd w:val="clear" w:color="000000" w:fill="DAEEF3"/>
            <w:noWrap/>
            <w:vAlign w:val="bottom"/>
            <w:hideMark/>
          </w:tcPr>
          <w:p w14:paraId="7E8AA742" w14:textId="3CC4042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433</w:t>
            </w:r>
          </w:p>
        </w:tc>
      </w:tr>
      <w:tr w:rsidR="00B22B12" w:rsidRPr="00B22B12" w14:paraId="0BB74624" w14:textId="77777777" w:rsidTr="00B22B12">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26D826BE"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FFFFFF"/>
            <w:noWrap/>
            <w:vAlign w:val="bottom"/>
            <w:hideMark/>
          </w:tcPr>
          <w:p w14:paraId="4D5308CF"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0585D979" w14:textId="0ADAA158"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91</w:t>
            </w:r>
          </w:p>
        </w:tc>
        <w:tc>
          <w:tcPr>
            <w:tcW w:w="650" w:type="pct"/>
            <w:tcBorders>
              <w:top w:val="nil"/>
              <w:left w:val="nil"/>
              <w:bottom w:val="single" w:sz="4" w:space="0" w:color="A6A6A6"/>
              <w:right w:val="single" w:sz="4" w:space="0" w:color="A6A6A6"/>
            </w:tcBorders>
            <w:shd w:val="clear" w:color="000000" w:fill="FFFFFF"/>
            <w:noWrap/>
            <w:vAlign w:val="bottom"/>
            <w:hideMark/>
          </w:tcPr>
          <w:p w14:paraId="7AF4BC7D" w14:textId="5B4C2999"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60</w:t>
            </w:r>
          </w:p>
        </w:tc>
        <w:tc>
          <w:tcPr>
            <w:tcW w:w="641" w:type="pct"/>
            <w:tcBorders>
              <w:top w:val="nil"/>
              <w:left w:val="nil"/>
              <w:bottom w:val="single" w:sz="4" w:space="0" w:color="A6A6A6"/>
              <w:right w:val="single" w:sz="4" w:space="0" w:color="A6A6A6"/>
            </w:tcBorders>
            <w:shd w:val="clear" w:color="000000" w:fill="FFFFFF"/>
            <w:noWrap/>
            <w:vAlign w:val="bottom"/>
            <w:hideMark/>
          </w:tcPr>
          <w:p w14:paraId="19EFF6D5" w14:textId="4991A785"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121</w:t>
            </w:r>
          </w:p>
        </w:tc>
        <w:tc>
          <w:tcPr>
            <w:tcW w:w="669" w:type="pct"/>
            <w:tcBorders>
              <w:top w:val="nil"/>
              <w:left w:val="nil"/>
              <w:bottom w:val="single" w:sz="4" w:space="0" w:color="A6A6A6"/>
              <w:right w:val="single" w:sz="4" w:space="0" w:color="A6A6A6"/>
            </w:tcBorders>
            <w:shd w:val="clear" w:color="000000" w:fill="FFFFFF"/>
            <w:noWrap/>
            <w:vAlign w:val="bottom"/>
            <w:hideMark/>
          </w:tcPr>
          <w:p w14:paraId="25DD00C1" w14:textId="3B29D67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55</w:t>
            </w:r>
          </w:p>
        </w:tc>
        <w:tc>
          <w:tcPr>
            <w:tcW w:w="774"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2A72A882" w14:textId="1FB0DE8E"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448</w:t>
            </w:r>
          </w:p>
        </w:tc>
      </w:tr>
      <w:tr w:rsidR="00B22B12" w:rsidRPr="00B22B12" w14:paraId="4DC0F5FB" w14:textId="77777777" w:rsidTr="00B22B1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110A8E6D"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FFFFFF"/>
            <w:noWrap/>
            <w:vAlign w:val="bottom"/>
            <w:hideMark/>
          </w:tcPr>
          <w:p w14:paraId="5D0699AD"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Enjoy</w:t>
            </w:r>
            <w:proofErr w:type="spellEnd"/>
            <w:r w:rsidRPr="00B22B12">
              <w:rPr>
                <w:rFonts w:ascii="Calibri" w:eastAsia="Times New Roman" w:hAnsi="Calibri" w:cs="Calibri"/>
                <w:color w:val="244062"/>
                <w:sz w:val="18"/>
                <w:szCs w:val="18"/>
                <w:lang w:eastAsia="es-CL"/>
              </w:rPr>
              <w:t xml:space="preserve"> Chiloé</w:t>
            </w:r>
          </w:p>
        </w:tc>
        <w:tc>
          <w:tcPr>
            <w:tcW w:w="752" w:type="pct"/>
            <w:vMerge/>
            <w:tcBorders>
              <w:top w:val="nil"/>
              <w:left w:val="single" w:sz="4" w:space="0" w:color="A6A6A6"/>
              <w:bottom w:val="single" w:sz="4" w:space="0" w:color="A6A6A6"/>
              <w:right w:val="single" w:sz="4" w:space="0" w:color="A6A6A6"/>
            </w:tcBorders>
            <w:vAlign w:val="center"/>
            <w:hideMark/>
          </w:tcPr>
          <w:p w14:paraId="614276E2"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FFFFFF"/>
            <w:noWrap/>
            <w:vAlign w:val="bottom"/>
            <w:hideMark/>
          </w:tcPr>
          <w:p w14:paraId="4DD7B1AA" w14:textId="1B286092"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000000" w:fill="FFFFFF"/>
            <w:noWrap/>
            <w:vAlign w:val="bottom"/>
            <w:hideMark/>
          </w:tcPr>
          <w:p w14:paraId="66C7A05F" w14:textId="5CCB202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60</w:t>
            </w:r>
          </w:p>
        </w:tc>
        <w:tc>
          <w:tcPr>
            <w:tcW w:w="669" w:type="pct"/>
            <w:tcBorders>
              <w:top w:val="nil"/>
              <w:left w:val="nil"/>
              <w:bottom w:val="single" w:sz="4" w:space="0" w:color="A6A6A6"/>
              <w:right w:val="single" w:sz="4" w:space="0" w:color="A6A6A6"/>
            </w:tcBorders>
            <w:shd w:val="clear" w:color="000000" w:fill="FFFFFF"/>
            <w:noWrap/>
            <w:vAlign w:val="bottom"/>
            <w:hideMark/>
          </w:tcPr>
          <w:p w14:paraId="13603FA5" w14:textId="5540D026"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30</w:t>
            </w:r>
          </w:p>
        </w:tc>
        <w:tc>
          <w:tcPr>
            <w:tcW w:w="774" w:type="pct"/>
            <w:vMerge/>
            <w:tcBorders>
              <w:top w:val="nil"/>
              <w:left w:val="single" w:sz="4" w:space="0" w:color="A6A6A6"/>
              <w:bottom w:val="single" w:sz="4" w:space="0" w:color="A6A6A6"/>
              <w:right w:val="single" w:sz="4" w:space="0" w:color="A6A6A6"/>
            </w:tcBorders>
            <w:vAlign w:val="center"/>
            <w:hideMark/>
          </w:tcPr>
          <w:p w14:paraId="6E765C54"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
        </w:tc>
      </w:tr>
      <w:tr w:rsidR="00B22B12" w:rsidRPr="00B22B12" w14:paraId="060FCD70"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7EA97493"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000000" w:fill="DAEEF3"/>
            <w:noWrap/>
            <w:vAlign w:val="bottom"/>
            <w:hideMark/>
          </w:tcPr>
          <w:p w14:paraId="45EA15CD"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Dreams</w:t>
            </w:r>
            <w:proofErr w:type="spellEnd"/>
            <w:r w:rsidRPr="00B22B12">
              <w:rPr>
                <w:rFonts w:ascii="Calibri" w:eastAsia="Times New Roman" w:hAnsi="Calibri" w:cs="Calibri"/>
                <w:color w:val="244062"/>
                <w:sz w:val="18"/>
                <w:szCs w:val="18"/>
                <w:lang w:eastAsia="es-CL"/>
              </w:rPr>
              <w:t xml:space="preserve"> Coyhaique</w:t>
            </w:r>
          </w:p>
        </w:tc>
        <w:tc>
          <w:tcPr>
            <w:tcW w:w="752" w:type="pct"/>
            <w:tcBorders>
              <w:top w:val="nil"/>
              <w:left w:val="nil"/>
              <w:bottom w:val="single" w:sz="4" w:space="0" w:color="A6A6A6"/>
              <w:right w:val="single" w:sz="4" w:space="0" w:color="A6A6A6"/>
            </w:tcBorders>
            <w:shd w:val="clear" w:color="000000" w:fill="DAEEF3"/>
            <w:noWrap/>
            <w:vAlign w:val="bottom"/>
            <w:hideMark/>
          </w:tcPr>
          <w:p w14:paraId="4053309D" w14:textId="2DCBBA06"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32</w:t>
            </w:r>
          </w:p>
        </w:tc>
        <w:tc>
          <w:tcPr>
            <w:tcW w:w="650" w:type="pct"/>
            <w:tcBorders>
              <w:top w:val="nil"/>
              <w:left w:val="nil"/>
              <w:bottom w:val="single" w:sz="4" w:space="0" w:color="A6A6A6"/>
              <w:right w:val="single" w:sz="4" w:space="0" w:color="A6A6A6"/>
            </w:tcBorders>
            <w:shd w:val="clear" w:color="000000" w:fill="DAEEF3"/>
            <w:noWrap/>
            <w:vAlign w:val="bottom"/>
            <w:hideMark/>
          </w:tcPr>
          <w:p w14:paraId="527CDA64" w14:textId="1C5AA0E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000000" w:fill="DAEEF3"/>
            <w:noWrap/>
            <w:vAlign w:val="bottom"/>
            <w:hideMark/>
          </w:tcPr>
          <w:p w14:paraId="1AD302A0" w14:textId="2C38952F"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60</w:t>
            </w:r>
          </w:p>
        </w:tc>
        <w:tc>
          <w:tcPr>
            <w:tcW w:w="669" w:type="pct"/>
            <w:tcBorders>
              <w:top w:val="nil"/>
              <w:left w:val="nil"/>
              <w:bottom w:val="single" w:sz="4" w:space="0" w:color="A6A6A6"/>
              <w:right w:val="single" w:sz="4" w:space="0" w:color="A6A6A6"/>
            </w:tcBorders>
            <w:shd w:val="clear" w:color="000000" w:fill="DAEEF3"/>
            <w:noWrap/>
            <w:vAlign w:val="bottom"/>
            <w:hideMark/>
          </w:tcPr>
          <w:p w14:paraId="2C1874DD" w14:textId="0BBE9591"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33</w:t>
            </w:r>
          </w:p>
        </w:tc>
        <w:tc>
          <w:tcPr>
            <w:tcW w:w="774" w:type="pct"/>
            <w:tcBorders>
              <w:top w:val="nil"/>
              <w:left w:val="nil"/>
              <w:bottom w:val="single" w:sz="4" w:space="0" w:color="A6A6A6"/>
              <w:right w:val="single" w:sz="4" w:space="0" w:color="A6A6A6"/>
            </w:tcBorders>
            <w:shd w:val="clear" w:color="000000" w:fill="DAEEF3"/>
            <w:noWrap/>
            <w:vAlign w:val="bottom"/>
            <w:hideMark/>
          </w:tcPr>
          <w:p w14:paraId="414819BA" w14:textId="2B50140C"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157</w:t>
            </w:r>
          </w:p>
        </w:tc>
      </w:tr>
      <w:tr w:rsidR="00B22B12" w:rsidRPr="00B22B12" w14:paraId="3F33EAFB" w14:textId="77777777" w:rsidTr="00B22B12">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7490580"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FFFFFF"/>
            <w:noWrap/>
            <w:vAlign w:val="bottom"/>
            <w:hideMark/>
          </w:tcPr>
          <w:p w14:paraId="3764C1BD" w14:textId="7777777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proofErr w:type="spellStart"/>
            <w:r w:rsidRPr="00B22B12">
              <w:rPr>
                <w:rFonts w:ascii="Calibri" w:eastAsia="Times New Roman" w:hAnsi="Calibri" w:cs="Calibri"/>
                <w:color w:val="244062"/>
                <w:sz w:val="18"/>
                <w:szCs w:val="18"/>
                <w:lang w:eastAsia="es-CL"/>
              </w:rPr>
              <w:t>Dreams</w:t>
            </w:r>
            <w:proofErr w:type="spellEnd"/>
            <w:r w:rsidRPr="00B22B12">
              <w:rPr>
                <w:rFonts w:ascii="Calibri" w:eastAsia="Times New Roman" w:hAnsi="Calibri" w:cs="Calibri"/>
                <w:color w:val="244062"/>
                <w:sz w:val="18"/>
                <w:szCs w:val="18"/>
                <w:lang w:eastAsia="es-CL"/>
              </w:rPr>
              <w:t xml:space="preserve"> Punta Arenas</w:t>
            </w:r>
          </w:p>
        </w:tc>
        <w:tc>
          <w:tcPr>
            <w:tcW w:w="752" w:type="pct"/>
            <w:tcBorders>
              <w:top w:val="nil"/>
              <w:left w:val="nil"/>
              <w:bottom w:val="single" w:sz="4" w:space="0" w:color="A6A6A6"/>
              <w:right w:val="single" w:sz="4" w:space="0" w:color="A6A6A6"/>
            </w:tcBorders>
            <w:shd w:val="clear" w:color="000000" w:fill="FFFFFF"/>
            <w:noWrap/>
            <w:vAlign w:val="bottom"/>
            <w:hideMark/>
          </w:tcPr>
          <w:p w14:paraId="2F693904" w14:textId="26DCCD2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127</w:t>
            </w:r>
          </w:p>
        </w:tc>
        <w:tc>
          <w:tcPr>
            <w:tcW w:w="650" w:type="pct"/>
            <w:tcBorders>
              <w:top w:val="nil"/>
              <w:left w:val="nil"/>
              <w:bottom w:val="single" w:sz="4" w:space="0" w:color="A6A6A6"/>
              <w:right w:val="single" w:sz="4" w:space="0" w:color="A6A6A6"/>
            </w:tcBorders>
            <w:shd w:val="clear" w:color="000000" w:fill="FFFFFF"/>
            <w:noWrap/>
            <w:vAlign w:val="bottom"/>
            <w:hideMark/>
          </w:tcPr>
          <w:p w14:paraId="72BD219F" w14:textId="2D78E5C0"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127</w:t>
            </w:r>
          </w:p>
        </w:tc>
        <w:tc>
          <w:tcPr>
            <w:tcW w:w="641" w:type="pct"/>
            <w:tcBorders>
              <w:top w:val="nil"/>
              <w:left w:val="nil"/>
              <w:bottom w:val="single" w:sz="4" w:space="0" w:color="A6A6A6"/>
              <w:right w:val="single" w:sz="4" w:space="0" w:color="A6A6A6"/>
            </w:tcBorders>
            <w:shd w:val="clear" w:color="000000" w:fill="FFFFFF"/>
            <w:noWrap/>
            <w:vAlign w:val="bottom"/>
            <w:hideMark/>
          </w:tcPr>
          <w:p w14:paraId="5CBFC26D" w14:textId="7404A31D"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258</w:t>
            </w:r>
          </w:p>
        </w:tc>
        <w:tc>
          <w:tcPr>
            <w:tcW w:w="669" w:type="pct"/>
            <w:tcBorders>
              <w:top w:val="nil"/>
              <w:left w:val="nil"/>
              <w:bottom w:val="single" w:sz="4" w:space="0" w:color="A6A6A6"/>
              <w:right w:val="single" w:sz="4" w:space="0" w:color="A6A6A6"/>
            </w:tcBorders>
            <w:shd w:val="clear" w:color="000000" w:fill="FFFFFF"/>
            <w:noWrap/>
            <w:vAlign w:val="bottom"/>
            <w:hideMark/>
          </w:tcPr>
          <w:p w14:paraId="4392BE91" w14:textId="24D75387"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131</w:t>
            </w:r>
          </w:p>
        </w:tc>
        <w:tc>
          <w:tcPr>
            <w:tcW w:w="774" w:type="pct"/>
            <w:tcBorders>
              <w:top w:val="nil"/>
              <w:left w:val="nil"/>
              <w:bottom w:val="single" w:sz="4" w:space="0" w:color="A6A6A6"/>
              <w:right w:val="single" w:sz="4" w:space="0" w:color="A6A6A6"/>
            </w:tcBorders>
            <w:shd w:val="clear" w:color="000000" w:fill="FFFFFF"/>
            <w:noWrap/>
            <w:vAlign w:val="bottom"/>
            <w:hideMark/>
          </w:tcPr>
          <w:p w14:paraId="6FA59AE3" w14:textId="31376223" w:rsidR="00B22B12" w:rsidRPr="00B22B12" w:rsidRDefault="00B22B12" w:rsidP="00B22B12">
            <w:pPr>
              <w:spacing w:after="0" w:line="240" w:lineRule="auto"/>
              <w:jc w:val="center"/>
              <w:rPr>
                <w:rFonts w:ascii="Calibri" w:eastAsia="Times New Roman" w:hAnsi="Calibri" w:cs="Calibri"/>
                <w:color w:val="244062"/>
                <w:sz w:val="18"/>
                <w:szCs w:val="18"/>
                <w:lang w:eastAsia="es-CL"/>
              </w:rPr>
            </w:pPr>
            <w:r w:rsidRPr="00B22B12">
              <w:rPr>
                <w:rFonts w:ascii="Calibri" w:eastAsia="Times New Roman" w:hAnsi="Calibri" w:cs="Calibri"/>
                <w:color w:val="244062"/>
                <w:sz w:val="18"/>
                <w:szCs w:val="18"/>
                <w:lang w:eastAsia="es-CL"/>
              </w:rPr>
              <w:t>643</w:t>
            </w:r>
          </w:p>
        </w:tc>
      </w:tr>
      <w:tr w:rsidR="00B22B12" w:rsidRPr="00B22B12" w14:paraId="706ED7DA" w14:textId="77777777" w:rsidTr="00B22B12">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45CA640B" w14:textId="34BCAA2A"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006CD111" w14:textId="44D8D1BE"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2.351</w:t>
            </w:r>
          </w:p>
        </w:tc>
        <w:tc>
          <w:tcPr>
            <w:tcW w:w="650" w:type="pct"/>
            <w:tcBorders>
              <w:top w:val="nil"/>
              <w:left w:val="nil"/>
              <w:bottom w:val="single" w:sz="4" w:space="0" w:color="A6A6A6"/>
              <w:right w:val="single" w:sz="4" w:space="0" w:color="A6A6A6"/>
            </w:tcBorders>
            <w:shd w:val="clear" w:color="000000" w:fill="1F497D"/>
            <w:vAlign w:val="center"/>
            <w:hideMark/>
          </w:tcPr>
          <w:p w14:paraId="699D2F32" w14:textId="4CF3409C"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2.351</w:t>
            </w:r>
          </w:p>
        </w:tc>
        <w:tc>
          <w:tcPr>
            <w:tcW w:w="641" w:type="pct"/>
            <w:tcBorders>
              <w:top w:val="nil"/>
              <w:left w:val="nil"/>
              <w:bottom w:val="single" w:sz="4" w:space="0" w:color="A6A6A6"/>
              <w:right w:val="single" w:sz="4" w:space="0" w:color="A6A6A6"/>
            </w:tcBorders>
            <w:shd w:val="clear" w:color="000000" w:fill="1F497D"/>
            <w:vAlign w:val="center"/>
            <w:hideMark/>
          </w:tcPr>
          <w:p w14:paraId="4E288FF1" w14:textId="2B0291AA"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4.617</w:t>
            </w:r>
          </w:p>
        </w:tc>
        <w:tc>
          <w:tcPr>
            <w:tcW w:w="669" w:type="pct"/>
            <w:tcBorders>
              <w:top w:val="nil"/>
              <w:left w:val="nil"/>
              <w:bottom w:val="single" w:sz="4" w:space="0" w:color="A6A6A6"/>
              <w:right w:val="single" w:sz="4" w:space="0" w:color="A6A6A6"/>
            </w:tcBorders>
            <w:shd w:val="clear" w:color="000000" w:fill="1F497D"/>
            <w:vAlign w:val="center"/>
            <w:hideMark/>
          </w:tcPr>
          <w:p w14:paraId="052702BF" w14:textId="1C9AFD4D"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1.656</w:t>
            </w:r>
          </w:p>
        </w:tc>
        <w:tc>
          <w:tcPr>
            <w:tcW w:w="774" w:type="pct"/>
            <w:tcBorders>
              <w:top w:val="nil"/>
              <w:left w:val="nil"/>
              <w:bottom w:val="single" w:sz="4" w:space="0" w:color="A6A6A6"/>
              <w:right w:val="single" w:sz="4" w:space="0" w:color="A6A6A6"/>
            </w:tcBorders>
            <w:shd w:val="clear" w:color="000000" w:fill="1F497D"/>
            <w:vAlign w:val="center"/>
            <w:hideMark/>
          </w:tcPr>
          <w:p w14:paraId="44A105F8" w14:textId="00F444F3" w:rsidR="00B22B12" w:rsidRPr="00B22B12" w:rsidRDefault="00B22B12" w:rsidP="00B22B12">
            <w:pPr>
              <w:spacing w:after="0" w:line="240" w:lineRule="auto"/>
              <w:jc w:val="center"/>
              <w:rPr>
                <w:rFonts w:ascii="Calibri" w:eastAsia="Times New Roman" w:hAnsi="Calibri" w:cs="Calibri"/>
                <w:b/>
                <w:bCs/>
                <w:color w:val="FFFFFF"/>
                <w:sz w:val="18"/>
                <w:szCs w:val="18"/>
                <w:lang w:eastAsia="es-CL"/>
              </w:rPr>
            </w:pPr>
            <w:r w:rsidRPr="00B22B12">
              <w:rPr>
                <w:rFonts w:ascii="Calibri" w:eastAsia="Times New Roman" w:hAnsi="Calibri" w:cs="Calibri"/>
                <w:b/>
                <w:bCs/>
                <w:color w:val="FFFFFF"/>
                <w:sz w:val="18"/>
                <w:szCs w:val="18"/>
                <w:lang w:eastAsia="es-CL"/>
              </w:rPr>
              <w:t>10.976</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2761C883" w:rsidR="001E65B3" w:rsidRDefault="001E65B3" w:rsidP="00330D14">
      <w:pPr>
        <w:pStyle w:val="Prrafodelista"/>
        <w:tabs>
          <w:tab w:val="left" w:pos="0"/>
        </w:tabs>
        <w:ind w:left="0"/>
        <w:rPr>
          <w:rFonts w:ascii="Calibri" w:hAnsi="Calibri" w:cs="Calibri"/>
        </w:rPr>
      </w:pPr>
    </w:p>
    <w:p w14:paraId="6D56005C" w14:textId="77777777" w:rsidR="0005196B" w:rsidRDefault="0005196B"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t>Ingresos brutos de la industria de casinos de juego</w:t>
      </w:r>
    </w:p>
    <w:p w14:paraId="3D295A68" w14:textId="77777777" w:rsidR="006769E2" w:rsidRDefault="006769E2" w:rsidP="00330D14">
      <w:pPr>
        <w:tabs>
          <w:tab w:val="left" w:pos="0"/>
        </w:tabs>
        <w:spacing w:after="0" w:line="240" w:lineRule="auto"/>
      </w:pPr>
    </w:p>
    <w:p w14:paraId="33F3757A" w14:textId="4BE6A535"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B22B12">
        <w:t>enero</w:t>
      </w:r>
      <w:r w:rsidR="00AA4471">
        <w:t xml:space="preserve"> </w:t>
      </w:r>
      <w:r w:rsidR="003A0DBE">
        <w:t>de 20</w:t>
      </w:r>
      <w:r w:rsidR="00B22B12">
        <w:t>20</w:t>
      </w:r>
      <w:r w:rsidR="00964EC6">
        <w:t>,</w:t>
      </w:r>
      <w:r w:rsidR="003A0DBE">
        <w:t xml:space="preserve"> </w:t>
      </w:r>
      <w:r w:rsidR="00A729EA" w:rsidRPr="00FD382C">
        <w:t>ingresos bru</w:t>
      </w:r>
      <w:r w:rsidR="00AA4471">
        <w:t>tos del juego (</w:t>
      </w:r>
      <w:proofErr w:type="spellStart"/>
      <w:r w:rsidR="00AA4471">
        <w:t>win</w:t>
      </w:r>
      <w:proofErr w:type="spellEnd"/>
      <w:r w:rsidR="00AA4471">
        <w:t xml:space="preserve">) por $ </w:t>
      </w:r>
      <w:r w:rsidR="00B22B12">
        <w:t>42</w:t>
      </w:r>
      <w:r w:rsidR="00AA4471">
        <w:t>.</w:t>
      </w:r>
      <w:r w:rsidR="00B22B12">
        <w:t>822</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B22B12">
        <w:t>1,6</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F733DC">
        <w:t>-</w:t>
      </w:r>
      <w:r w:rsidR="006F449E">
        <w:t>4</w:t>
      </w:r>
      <w:r w:rsidR="00877A61">
        <w:t>,</w:t>
      </w:r>
      <w:r w:rsidR="00B22B12">
        <w:t>3</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3A44716D" w:rsidR="00070FBD" w:rsidRDefault="00070FBD" w:rsidP="00083908">
      <w:pPr>
        <w:tabs>
          <w:tab w:val="left" w:pos="0"/>
        </w:tabs>
        <w:spacing w:after="0" w:line="240" w:lineRule="auto"/>
      </w:pPr>
      <w:r>
        <w:t xml:space="preserve">Del total de $ </w:t>
      </w:r>
      <w:r w:rsidR="00B22B12">
        <w:t>42</w:t>
      </w:r>
      <w:r>
        <w:t>.</w:t>
      </w:r>
      <w:r w:rsidR="00B22B12">
        <w:t>822</w:t>
      </w:r>
      <w:r>
        <w:t xml:space="preserve"> millones de ingresos brutos del juego o </w:t>
      </w:r>
      <w:proofErr w:type="spellStart"/>
      <w:r>
        <w:t>win</w:t>
      </w:r>
      <w:proofErr w:type="spellEnd"/>
      <w:r>
        <w:t>,</w:t>
      </w:r>
      <w:r w:rsidR="00CF3270">
        <w:t xml:space="preserve"> </w:t>
      </w:r>
      <w:proofErr w:type="spellStart"/>
      <w:r w:rsidR="00010609">
        <w:t>Sun</w:t>
      </w:r>
      <w:proofErr w:type="spellEnd"/>
      <w:r w:rsidR="00010609">
        <w:t xml:space="preserve"> Monticello representó el </w:t>
      </w:r>
      <w:r w:rsidR="00B22B12">
        <w:t>18</w:t>
      </w:r>
      <w:r w:rsidR="00010609">
        <w:t>,</w:t>
      </w:r>
      <w:r w:rsidR="00B22B12">
        <w:t>0</w:t>
      </w:r>
      <w:r w:rsidR="00010609">
        <w:t xml:space="preserve">% ($ </w:t>
      </w:r>
      <w:r w:rsidR="00B22B12">
        <w:t>7.705</w:t>
      </w:r>
      <w:r w:rsidR="00A55386">
        <w:t xml:space="preserve"> </w:t>
      </w:r>
      <w:r w:rsidR="00010609">
        <w:t>millones),</w:t>
      </w:r>
      <w:r w:rsidR="00EB33ED">
        <w:t xml:space="preserve"> </w:t>
      </w:r>
      <w:r w:rsidR="00F733DC">
        <w:t>Casino Viña del Mar 1</w:t>
      </w:r>
      <w:r w:rsidR="00B22B12">
        <w:t>2</w:t>
      </w:r>
      <w:r w:rsidR="00F733DC">
        <w:t>,</w:t>
      </w:r>
      <w:r w:rsidR="00B22B12">
        <w:t>4</w:t>
      </w:r>
      <w:r w:rsidR="00F733DC">
        <w:t xml:space="preserve">% ($ </w:t>
      </w:r>
      <w:r w:rsidR="00B22B12">
        <w:t>5.306</w:t>
      </w:r>
      <w:r w:rsidR="00F733DC">
        <w:t xml:space="preserve"> millones),</w:t>
      </w:r>
      <w:r w:rsidR="0090700B">
        <w:t xml:space="preserve"> </w:t>
      </w:r>
      <w:r w:rsidR="00A55386">
        <w:t>Marina del Sol Talcahuano 8,</w:t>
      </w:r>
      <w:r w:rsidR="00B22B12">
        <w:t>1</w:t>
      </w:r>
      <w:r w:rsidR="00A55386">
        <w:t xml:space="preserve"> % ($ </w:t>
      </w:r>
      <w:r w:rsidR="00B22B12">
        <w:t>3.460</w:t>
      </w:r>
      <w:r w:rsidR="00A55386">
        <w:t xml:space="preserve"> millones), </w:t>
      </w:r>
      <w:proofErr w:type="spellStart"/>
      <w:r w:rsidR="00FF4185">
        <w:t>Enjoy</w:t>
      </w:r>
      <w:proofErr w:type="spellEnd"/>
      <w:r w:rsidR="00FF4185">
        <w:t xml:space="preserve"> Santiago</w:t>
      </w:r>
      <w:r w:rsidR="00EE3264">
        <w:t xml:space="preserve"> </w:t>
      </w:r>
      <w:r w:rsidR="00B22B12">
        <w:t>7</w:t>
      </w:r>
      <w:r w:rsidR="00EE3264">
        <w:t>,</w:t>
      </w:r>
      <w:r w:rsidR="00B22B12">
        <w:t>4</w:t>
      </w:r>
      <w:r w:rsidR="00EE3264">
        <w:t xml:space="preserve">% ($ </w:t>
      </w:r>
      <w:r w:rsidR="00B22B12">
        <w:t>3.166</w:t>
      </w:r>
      <w:r w:rsidR="00EE3264">
        <w:t xml:space="preserve"> millones), </w:t>
      </w:r>
      <w:r w:rsidR="006F449E">
        <w:t xml:space="preserve">Coquimbo </w:t>
      </w:r>
      <w:r w:rsidR="00B22B12">
        <w:t>7</w:t>
      </w:r>
      <w:r w:rsidR="006F449E">
        <w:t>,</w:t>
      </w:r>
      <w:r w:rsidR="00B22B12">
        <w:t>0</w:t>
      </w:r>
      <w:r w:rsidR="006F449E">
        <w:t xml:space="preserve"> % ($ </w:t>
      </w:r>
      <w:r w:rsidR="00B22B12">
        <w:t>2.991</w:t>
      </w:r>
      <w:r w:rsidR="006F449E">
        <w:t xml:space="preserve"> millones), </w:t>
      </w:r>
      <w:proofErr w:type="spellStart"/>
      <w:r w:rsidR="006F449E">
        <w:t>Enjoy</w:t>
      </w:r>
      <w:proofErr w:type="spellEnd"/>
      <w:r w:rsidR="006F449E">
        <w:t xml:space="preserve"> Antofagasta </w:t>
      </w:r>
      <w:r w:rsidR="00B22B12">
        <w:t>4</w:t>
      </w:r>
      <w:r w:rsidR="006F449E">
        <w:t>,</w:t>
      </w:r>
      <w:r w:rsidR="00B22B12">
        <w:t>6</w:t>
      </w:r>
      <w:r w:rsidR="006F449E">
        <w:t xml:space="preserve"> % ($ </w:t>
      </w:r>
      <w:r w:rsidR="00B22B12">
        <w:t>1.965</w:t>
      </w:r>
      <w:r w:rsidR="006F449E">
        <w:t xml:space="preserve"> millones), </w:t>
      </w:r>
      <w:r w:rsidR="00B22B12">
        <w:t xml:space="preserve">Casino de Iquique 4,3 % ($ 1.831 millones), </w:t>
      </w:r>
      <w:proofErr w:type="spellStart"/>
      <w:r w:rsidR="00B22B12">
        <w:t>Dreams</w:t>
      </w:r>
      <w:proofErr w:type="spellEnd"/>
      <w:r w:rsidR="00B22B12">
        <w:t xml:space="preserve"> Temuco 4,2 % ($ 1.813 millones), Casino de Pucón 4,2 % ($ 1.809 millones), </w:t>
      </w:r>
      <w:proofErr w:type="spellStart"/>
      <w:r w:rsidR="00F73810">
        <w:t>Dreams</w:t>
      </w:r>
      <w:proofErr w:type="spellEnd"/>
      <w:r w:rsidR="00F73810">
        <w:t xml:space="preserve"> Punta Arenas </w:t>
      </w:r>
      <w:r w:rsidR="00B22B12">
        <w:t>3</w:t>
      </w:r>
      <w:r w:rsidR="00F73810">
        <w:t>,</w:t>
      </w:r>
      <w:r w:rsidR="00B22B12">
        <w:t>8</w:t>
      </w:r>
      <w:r w:rsidR="00F73810">
        <w:t xml:space="preserve"> % ($ </w:t>
      </w:r>
      <w:r w:rsidR="00B22B12">
        <w:t>1.614</w:t>
      </w:r>
      <w:r w:rsidR="00F73810">
        <w:t xml:space="preserve"> millones</w:t>
      </w:r>
      <w:r w:rsidR="00E15A41">
        <w:t>),</w:t>
      </w:r>
      <w:r w:rsidR="006F449E">
        <w:t xml:space="preserve"> </w:t>
      </w:r>
      <w:r w:rsidR="00E15981">
        <w:t>Casino Puerto Varas 3,</w:t>
      </w:r>
      <w:r w:rsidR="00B22B12">
        <w:t>4</w:t>
      </w:r>
      <w:r w:rsidR="00E15981">
        <w:t xml:space="preserve"> % ($ </w:t>
      </w:r>
      <w:r w:rsidR="00B22B12">
        <w:t>1.457</w:t>
      </w:r>
      <w:r w:rsidR="00E15981">
        <w:t xml:space="preserve"> millones), </w:t>
      </w:r>
      <w:proofErr w:type="spellStart"/>
      <w:r w:rsidR="00B22B12">
        <w:t>Dreams</w:t>
      </w:r>
      <w:proofErr w:type="spellEnd"/>
      <w:r w:rsidR="00B22B12">
        <w:t xml:space="preserve"> Valdivia 2,6 % ($ 1.129 millones), </w:t>
      </w:r>
      <w:r w:rsidR="00A55386">
        <w:t>Marina del Sol Calama 2,</w:t>
      </w:r>
      <w:r w:rsidR="00B22B12">
        <w:t>4</w:t>
      </w:r>
      <w:r w:rsidR="00A55386">
        <w:t xml:space="preserve">% ($ </w:t>
      </w:r>
      <w:r w:rsidR="00B22B12">
        <w:t>1.012</w:t>
      </w:r>
      <w:r w:rsidR="00A55386">
        <w:t xml:space="preserve"> millones), </w:t>
      </w:r>
      <w:proofErr w:type="spellStart"/>
      <w:r w:rsidR="00A55386">
        <w:t>Antay</w:t>
      </w:r>
      <w:proofErr w:type="spellEnd"/>
      <w:r w:rsidR="00A55386">
        <w:t xml:space="preserve"> Casino &amp; Hotel 2,</w:t>
      </w:r>
      <w:r w:rsidR="00B22B12">
        <w:t>2</w:t>
      </w:r>
      <w:r w:rsidR="00A55386">
        <w:t xml:space="preserve">% ($ </w:t>
      </w:r>
      <w:r w:rsidR="00B22B12">
        <w:t>942</w:t>
      </w:r>
      <w:r w:rsidR="00A55386">
        <w:t xml:space="preserve"> millones), </w:t>
      </w:r>
      <w:r w:rsidR="00E15A41">
        <w:t>Gran Casino de Talca 2,</w:t>
      </w:r>
      <w:r w:rsidR="00B22B12">
        <w:t>2</w:t>
      </w:r>
      <w:r w:rsidR="00E15A41">
        <w:t xml:space="preserve"> % ($ </w:t>
      </w:r>
      <w:r w:rsidR="00B22B12">
        <w:t>926</w:t>
      </w:r>
      <w:r w:rsidR="00E15A41">
        <w:t xml:space="preserve"> millones),</w:t>
      </w:r>
      <w:r w:rsidR="00B22B12">
        <w:t xml:space="preserve"> Casino de Juegos del Pacífico 2,1% ($ 900 millones), </w:t>
      </w:r>
      <w:r w:rsidR="006F449E">
        <w:t xml:space="preserve">Marina del Sol Osorno </w:t>
      </w:r>
      <w:r w:rsidR="00B22B12">
        <w:t>1</w:t>
      </w:r>
      <w:r w:rsidR="006F449E">
        <w:t>,</w:t>
      </w:r>
      <w:r w:rsidR="00B22B12">
        <w:t>8</w:t>
      </w:r>
      <w:r w:rsidR="006F449E">
        <w:t xml:space="preserve">% ($ </w:t>
      </w:r>
      <w:r w:rsidR="00B22B12">
        <w:t>757</w:t>
      </w:r>
      <w:r w:rsidR="006F449E">
        <w:t xml:space="preserve"> millones), </w:t>
      </w:r>
      <w:r w:rsidR="00E15A41">
        <w:t xml:space="preserve">Casino </w:t>
      </w:r>
      <w:proofErr w:type="spellStart"/>
      <w:r w:rsidR="00E15A41">
        <w:t>Luckia</w:t>
      </w:r>
      <w:proofErr w:type="spellEnd"/>
      <w:r w:rsidR="00E15A41">
        <w:t xml:space="preserve"> Arica 1,</w:t>
      </w:r>
      <w:r w:rsidR="00B22B12">
        <w:t>7</w:t>
      </w:r>
      <w:r w:rsidR="00E15A41">
        <w:t xml:space="preserve">% ($ </w:t>
      </w:r>
      <w:r w:rsidR="00B22B12">
        <w:t>707</w:t>
      </w:r>
      <w:r w:rsidR="00E15A41">
        <w:t xml:space="preserve"> millones),</w:t>
      </w:r>
      <w:r w:rsidR="00B22B12">
        <w:t xml:space="preserve"> </w:t>
      </w:r>
      <w:r w:rsidR="006F449E">
        <w:t>Marina del Sol Chillán 1,</w:t>
      </w:r>
      <w:r w:rsidR="00B22B12">
        <w:t>5</w:t>
      </w:r>
      <w:r w:rsidR="006F449E">
        <w:t xml:space="preserve">% ($ </w:t>
      </w:r>
      <w:r w:rsidR="00B22B12">
        <w:t>636</w:t>
      </w:r>
      <w:r w:rsidR="006F449E">
        <w:t xml:space="preserve"> millones), </w:t>
      </w:r>
      <w:r w:rsidR="005D4916">
        <w:t>Casino de Colchagua 1,</w:t>
      </w:r>
      <w:r w:rsidR="00B22B12">
        <w:t>4</w:t>
      </w:r>
      <w:r w:rsidR="005D4916">
        <w:t>% ($</w:t>
      </w:r>
      <w:r w:rsidR="004F674A">
        <w:t xml:space="preserve"> </w:t>
      </w:r>
      <w:r w:rsidR="00156507">
        <w:t>602</w:t>
      </w:r>
      <w:r w:rsidR="006F449E">
        <w:t xml:space="preserve"> </w:t>
      </w:r>
      <w:r w:rsidR="005D4916">
        <w:t xml:space="preserve">millones), </w:t>
      </w:r>
      <w:r w:rsidR="00156507">
        <w:t xml:space="preserve">Casino Gran Los Ángeles 1,0 % ($ 445 millones), Ovalle Casino Resort S.A. 0,9% ($ 384 millones), </w:t>
      </w:r>
      <w:proofErr w:type="spellStart"/>
      <w:r w:rsidR="00156507">
        <w:t>Enjoy</w:t>
      </w:r>
      <w:proofErr w:type="spellEnd"/>
      <w:r w:rsidR="00156507">
        <w:t xml:space="preserve"> Chiloé 0,9 % ($ 377 millones)  </w:t>
      </w:r>
      <w:proofErr w:type="spellStart"/>
      <w:r w:rsidR="006F449E">
        <w:t>Dreams</w:t>
      </w:r>
      <w:proofErr w:type="spellEnd"/>
      <w:r w:rsidR="006F449E">
        <w:t xml:space="preserve"> Coyhaique </w:t>
      </w:r>
      <w:r w:rsidR="00156507">
        <w:t>0</w:t>
      </w:r>
      <w:r w:rsidR="006F449E">
        <w:t>,</w:t>
      </w:r>
      <w:r w:rsidR="00156507">
        <w:t>9</w:t>
      </w:r>
      <w:r w:rsidR="006F449E">
        <w:t xml:space="preserve"> % ($ </w:t>
      </w:r>
      <w:r w:rsidR="00156507">
        <w:t>377</w:t>
      </w:r>
      <w:r w:rsidR="006F449E">
        <w:t xml:space="preserve"> millones), </w:t>
      </w:r>
      <w:r w:rsidR="00E15A41">
        <w:t xml:space="preserve">Casino de Arica </w:t>
      </w:r>
      <w:r w:rsidR="00156507">
        <w:t>0</w:t>
      </w:r>
      <w:r w:rsidR="00E15A41">
        <w:t>,</w:t>
      </w:r>
      <w:r w:rsidR="00156507">
        <w:t>8</w:t>
      </w:r>
      <w:r w:rsidR="00E15A41">
        <w:t xml:space="preserve"> % ($ 3</w:t>
      </w:r>
      <w:r w:rsidR="00156507">
        <w:t>49</w:t>
      </w:r>
      <w:r w:rsidR="00E15A41">
        <w:t xml:space="preserve"> millones</w:t>
      </w:r>
      <w:r w:rsidR="00156507">
        <w:t xml:space="preserve">) </w:t>
      </w:r>
      <w:r w:rsidR="004F674A">
        <w:t>y</w:t>
      </w:r>
      <w:r w:rsidR="005D4916">
        <w:t xml:space="preserve"> </w:t>
      </w:r>
      <w:r w:rsidR="00E470DA">
        <w:t>Casino de Natales 0,</w:t>
      </w:r>
      <w:r w:rsidR="00670C50">
        <w:t>4</w:t>
      </w:r>
      <w:r w:rsidR="00E470DA">
        <w:t xml:space="preserve"> % ($ </w:t>
      </w:r>
      <w:r w:rsidR="00480047">
        <w:t>1</w:t>
      </w:r>
      <w:r w:rsidR="00156507">
        <w:t>61</w:t>
      </w:r>
      <w:r w:rsidR="00E470DA">
        <w:t xml:space="preserve"> millones)</w:t>
      </w:r>
      <w:r w:rsidR="004F674A">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A66EBB0"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xml:space="preserve">) por $ </w:t>
      </w:r>
      <w:r w:rsidR="00EA4151">
        <w:t>2</w:t>
      </w:r>
      <w:r w:rsidR="00E15A41">
        <w:t>8</w:t>
      </w:r>
      <w:r w:rsidR="00AA4471">
        <w:t>.</w:t>
      </w:r>
      <w:r w:rsidR="00A2663C">
        <w:t>919</w:t>
      </w:r>
      <w:r w:rsidR="00AA4471" w:rsidRPr="00FD382C">
        <w:t xml:space="preserve"> millones,</w:t>
      </w:r>
      <w:r w:rsidR="00070FBD">
        <w:t xml:space="preserve"> lo que representa un </w:t>
      </w:r>
      <w:r w:rsidR="003B2794">
        <w:t>67</w:t>
      </w:r>
      <w:r w:rsidR="00DE1747">
        <w:t>,</w:t>
      </w:r>
      <w:r w:rsidR="003B2794">
        <w:t>5</w:t>
      </w:r>
      <w:r w:rsidR="00070FBD">
        <w:t>%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3B2794">
        <w:t>5</w:t>
      </w:r>
      <w:r w:rsidR="004360E3">
        <w:t>,</w:t>
      </w:r>
      <w:r w:rsidR="003B2794">
        <w:t>1</w:t>
      </w:r>
      <w:r w:rsidR="00AA4471">
        <w:t>%</w:t>
      </w:r>
      <w:r w:rsidR="00AA4471" w:rsidRPr="00C8471D">
        <w:rPr>
          <w:rStyle w:val="Refdenotaalpie"/>
          <w:sz w:val="28"/>
          <w:szCs w:val="28"/>
        </w:rPr>
        <w:footnoteReference w:id="6"/>
      </w:r>
      <w:r w:rsidR="00AA4471">
        <w:t xml:space="preserve">, en comparación con </w:t>
      </w:r>
      <w:r w:rsidR="00790E9F">
        <w:t>e</w:t>
      </w:r>
      <w:r w:rsidR="003B2794">
        <w:t>nero</w:t>
      </w:r>
      <w:r w:rsidR="00AA4471">
        <w:t xml:space="preserve"> de 201</w:t>
      </w:r>
      <w:r w:rsidR="003B2794">
        <w:t>9</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A55386">
        <w:t>-</w:t>
      </w:r>
      <w:r w:rsidR="003B2794">
        <w:t>2</w:t>
      </w:r>
      <w:r w:rsidR="00AA4471">
        <w:t>,</w:t>
      </w:r>
      <w:r w:rsidR="003B2794">
        <w:t>6</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7D0FD234" w:rsidR="00265A30" w:rsidRDefault="00265A30" w:rsidP="00083908">
      <w:pPr>
        <w:tabs>
          <w:tab w:val="left" w:pos="0"/>
        </w:tabs>
        <w:spacing w:after="0" w:line="240" w:lineRule="auto"/>
      </w:pPr>
      <w:r>
        <w:lastRenderedPageBreak/>
        <w:t xml:space="preserve">En los mismos términos, las </w:t>
      </w:r>
      <w:r w:rsidR="00357728">
        <w:t>4</w:t>
      </w:r>
      <w:r w:rsidR="003B2794">
        <w:t>76</w:t>
      </w:r>
      <w:r>
        <w:t>.</w:t>
      </w:r>
      <w:r w:rsidR="003B2794">
        <w:t>244</w:t>
      </w:r>
      <w:r>
        <w:t xml:space="preserve"> visitas registradas equivalen a una variación de </w:t>
      </w:r>
      <w:r w:rsidR="003B2794">
        <w:t>7</w:t>
      </w:r>
      <w:r w:rsidR="004F674A">
        <w:t>,</w:t>
      </w:r>
      <w:r w:rsidR="003B2794">
        <w:t>4</w:t>
      </w:r>
      <w:r w:rsidR="003C4894">
        <w:t xml:space="preserve">% </w:t>
      </w:r>
      <w:r>
        <w:t xml:space="preserve">en comparación con </w:t>
      </w:r>
      <w:r w:rsidR="003B2794">
        <w:t>enero</w:t>
      </w:r>
      <w:r>
        <w:t xml:space="preserve"> de 201</w:t>
      </w:r>
      <w:r w:rsidR="003B2794">
        <w:t>9</w:t>
      </w:r>
      <w:r w:rsidR="000D6BF6">
        <w:t xml:space="preserve"> y a un </w:t>
      </w:r>
      <w:r>
        <w:t xml:space="preserve">crecimiento </w:t>
      </w:r>
      <w:r w:rsidR="003E7430">
        <w:t xml:space="preserve">acumulado </w:t>
      </w:r>
      <w:r>
        <w:t>de</w:t>
      </w:r>
      <w:r w:rsidR="00E6618E">
        <w:t>l</w:t>
      </w:r>
      <w:r w:rsidR="00480047">
        <w:t xml:space="preserve"> </w:t>
      </w:r>
      <w:r w:rsidR="00EA4151">
        <w:t>-</w:t>
      </w:r>
      <w:r w:rsidR="003B2794">
        <w:t>0</w:t>
      </w:r>
      <w:r w:rsidR="00C905F9">
        <w:t>,</w:t>
      </w:r>
      <w:r w:rsidR="003B2794">
        <w:t>6</w:t>
      </w:r>
      <w:r>
        <w:t>% en los últimos 12 meses.</w:t>
      </w:r>
    </w:p>
    <w:p w14:paraId="5E34F05F" w14:textId="77777777" w:rsidR="00FF4185" w:rsidRDefault="00FF4185" w:rsidP="00083908">
      <w:pPr>
        <w:tabs>
          <w:tab w:val="left" w:pos="0"/>
        </w:tabs>
        <w:spacing w:after="0" w:line="240" w:lineRule="auto"/>
      </w:pPr>
    </w:p>
    <w:p w14:paraId="5579C75A" w14:textId="3DBC53F6" w:rsidR="00265A30" w:rsidRDefault="00265A30" w:rsidP="00083908">
      <w:pPr>
        <w:tabs>
          <w:tab w:val="left" w:pos="0"/>
        </w:tabs>
        <w:spacing w:after="0" w:line="240" w:lineRule="auto"/>
      </w:pPr>
      <w:r>
        <w:t xml:space="preserve">Respecto del gasto de los visitantes, durante el mes de </w:t>
      </w:r>
      <w:r w:rsidR="00B36B82">
        <w:t>enero</w:t>
      </w:r>
      <w:r w:rsidR="00790E9F">
        <w:t xml:space="preserve"> </w:t>
      </w:r>
      <w:r w:rsidR="003F05FA">
        <w:t>se</w:t>
      </w:r>
      <w:r>
        <w:t xml:space="preserve"> registró un gasto promedio </w:t>
      </w:r>
      <w:r w:rsidR="00A51CDD">
        <w:t>de $</w:t>
      </w:r>
      <w:r>
        <w:t xml:space="preserve"> </w:t>
      </w:r>
      <w:r w:rsidR="00E701DB">
        <w:t>6</w:t>
      </w:r>
      <w:r w:rsidR="003B2794">
        <w:t>0</w:t>
      </w:r>
      <w:r w:rsidR="004F674A">
        <w:t>.</w:t>
      </w:r>
      <w:r w:rsidR="003B2794">
        <w:t>723</w:t>
      </w:r>
      <w:r>
        <w:t xml:space="preserve"> por visita, lo que </w:t>
      </w:r>
      <w:r w:rsidR="000D6BF6">
        <w:t xml:space="preserve">implica </w:t>
      </w:r>
      <w:r>
        <w:t xml:space="preserve">una variación </w:t>
      </w:r>
      <w:r w:rsidR="004E6E42">
        <w:t xml:space="preserve">real </w:t>
      </w:r>
      <w:r>
        <w:t xml:space="preserve">de </w:t>
      </w:r>
      <w:r w:rsidR="00E15A41">
        <w:t>-2</w:t>
      </w:r>
      <w:r w:rsidR="00E43884">
        <w:t>,</w:t>
      </w:r>
      <w:r w:rsidR="003B2794">
        <w:t>2</w:t>
      </w:r>
      <w:r>
        <w:t xml:space="preserve">% respecto de </w:t>
      </w:r>
      <w:r w:rsidR="00B36B82">
        <w:t>enero</w:t>
      </w:r>
      <w:r w:rsidR="00790E9F">
        <w:t xml:space="preserve"> </w:t>
      </w:r>
      <w:r w:rsidR="009A5B96">
        <w:t>de 201</w:t>
      </w:r>
      <w:r w:rsidR="00B36B82">
        <w:t>9</w:t>
      </w:r>
      <w:r>
        <w:t xml:space="preserve">, alcanzando un crecimiento acumulado real del gasto de </w:t>
      </w:r>
      <w:r w:rsidR="00341575">
        <w:t>-</w:t>
      </w:r>
      <w:r w:rsidR="003B2794">
        <w:t>2</w:t>
      </w:r>
      <w:r w:rsidR="00895DCC">
        <w:t>,</w:t>
      </w:r>
      <w:r w:rsidR="003B2794">
        <w:t>0</w:t>
      </w:r>
      <w:r>
        <w:t>% en los últimos 12 meses.</w:t>
      </w:r>
    </w:p>
    <w:p w14:paraId="40A7363C" w14:textId="77777777" w:rsidR="00ED60A3" w:rsidRDefault="00ED60A3" w:rsidP="00083908">
      <w:pPr>
        <w:tabs>
          <w:tab w:val="left" w:pos="0"/>
        </w:tabs>
        <w:spacing w:after="0" w:line="240" w:lineRule="auto"/>
      </w:pPr>
    </w:p>
    <w:p w14:paraId="5EE682DF" w14:textId="4A1ABE8E"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B36B82">
        <w:t>enero</w:t>
      </w:r>
      <w:r>
        <w:t xml:space="preserve">, en las </w:t>
      </w:r>
      <w:r w:rsidR="004C761E">
        <w:t>1</w:t>
      </w:r>
      <w:r w:rsidR="00A22215">
        <w:t>0</w:t>
      </w:r>
      <w:r>
        <w:t>.</w:t>
      </w:r>
      <w:r w:rsidR="00C019AE">
        <w:t>7</w:t>
      </w:r>
      <w:r w:rsidR="003B2794">
        <w:t>17</w:t>
      </w:r>
      <w:r>
        <w:t xml:space="preserve"> máquinas de azar</w:t>
      </w:r>
      <w:r w:rsidR="00F849F9">
        <w:rPr>
          <w:rStyle w:val="Refdenotaalpie"/>
        </w:rPr>
        <w:footnoteReference w:id="9"/>
      </w:r>
      <w:r>
        <w:t xml:space="preserve"> que estuvieron en funcionamiento en los 1</w:t>
      </w:r>
      <w:r w:rsidR="00564571">
        <w:t>9</w:t>
      </w:r>
      <w:r>
        <w:t xml:space="preserve"> casinos regulados ascendió a $ </w:t>
      </w:r>
      <w:r w:rsidR="00E701DB">
        <w:t>3</w:t>
      </w:r>
      <w:r w:rsidR="003B2794">
        <w:t>91</w:t>
      </w:r>
      <w:r w:rsidR="00BD5041">
        <w:t>.</w:t>
      </w:r>
      <w:r w:rsidR="003B2794">
        <w:t>364</w:t>
      </w:r>
      <w:r>
        <w:t xml:space="preserve"> millones. Los premios pagados a los jugadores alcanzaron los $ </w:t>
      </w:r>
      <w:r w:rsidR="00357728">
        <w:t>3</w:t>
      </w:r>
      <w:r w:rsidR="00E15A41">
        <w:t>6</w:t>
      </w:r>
      <w:r w:rsidR="003B2794">
        <w:t>7</w:t>
      </w:r>
      <w:r w:rsidR="00480047">
        <w:t>.</w:t>
      </w:r>
      <w:r w:rsidR="003B2794">
        <w:t>084</w:t>
      </w:r>
      <w:r>
        <w:t xml:space="preserve"> millones, equivalentes al 9</w:t>
      </w:r>
      <w:r w:rsidR="00EA4151">
        <w:t>3</w:t>
      </w:r>
      <w:r>
        <w:t>,</w:t>
      </w:r>
      <w:r w:rsidR="00E15A41">
        <w:t>8</w:t>
      </w:r>
      <w:r>
        <w:t>% del total apostado</w:t>
      </w:r>
      <w:r w:rsidR="000D6BF6">
        <w:t xml:space="preserve"> y c</w:t>
      </w:r>
      <w:r>
        <w:t>omo</w:t>
      </w:r>
      <w:r w:rsidR="005B279E">
        <w:t xml:space="preserve"> resultado, el ingreso bruto o </w:t>
      </w:r>
      <w:proofErr w:type="spellStart"/>
      <w:r w:rsidR="005B279E">
        <w:t>w</w:t>
      </w:r>
      <w:r>
        <w:t>in</w:t>
      </w:r>
      <w:proofErr w:type="spellEnd"/>
      <w:r>
        <w:t xml:space="preserve"> correspondiente al juego en máquinas de azar fue de $</w:t>
      </w:r>
      <w:r w:rsidR="00A14A88">
        <w:t>2</w:t>
      </w:r>
      <w:r w:rsidR="003B2794">
        <w:t>4</w:t>
      </w:r>
      <w:r>
        <w:t>.</w:t>
      </w:r>
      <w:r w:rsidR="003B2794">
        <w:t>280</w:t>
      </w:r>
      <w:r>
        <w:t xml:space="preserve"> millones</w:t>
      </w:r>
      <w:r w:rsidR="000D6BF6">
        <w:t>,</w:t>
      </w:r>
      <w:r>
        <w:t xml:space="preserve"> que equivale al </w:t>
      </w:r>
      <w:r w:rsidR="00341575">
        <w:t>8</w:t>
      </w:r>
      <w:r w:rsidR="003B2794">
        <w:t>4</w:t>
      </w:r>
      <w:r>
        <w:t>,</w:t>
      </w:r>
      <w:r w:rsidR="00E15A41">
        <w:t>0</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7AEA7155" w:rsidR="00265A30" w:rsidRDefault="00070FBD" w:rsidP="00083908">
      <w:pPr>
        <w:spacing w:after="0" w:line="240" w:lineRule="auto"/>
      </w:pPr>
      <w:r>
        <w:t xml:space="preserve">Por su parte, </w:t>
      </w:r>
      <w:r w:rsidR="00265A30" w:rsidRPr="00265A30">
        <w:t xml:space="preserve">los casinos municipales obtuvieron un total de $ </w:t>
      </w:r>
      <w:r w:rsidR="008C63FE">
        <w:t>1</w:t>
      </w:r>
      <w:r w:rsidR="003B2794">
        <w:t>3</w:t>
      </w:r>
      <w:r w:rsidR="00341575">
        <w:t>.</w:t>
      </w:r>
      <w:r w:rsidR="003B2794">
        <w:t>903</w:t>
      </w:r>
      <w:r w:rsidR="00265A30" w:rsidRPr="00265A30">
        <w:t xml:space="preserve"> millones de ingresos brutos del juego o </w:t>
      </w:r>
      <w:proofErr w:type="spellStart"/>
      <w:r w:rsidR="00265A30" w:rsidRPr="00265A30">
        <w:t>win</w:t>
      </w:r>
      <w:proofErr w:type="spellEnd"/>
      <w:r w:rsidR="00265A30" w:rsidRPr="00265A30">
        <w:t xml:space="preserve">, </w:t>
      </w:r>
      <w:r>
        <w:t xml:space="preserve">lo que representa un total de </w:t>
      </w:r>
      <w:r w:rsidR="003B2794">
        <w:t>32</w:t>
      </w:r>
      <w:r>
        <w:t>,</w:t>
      </w:r>
      <w:r w:rsidR="003B2794">
        <w:t>5</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B2794">
        <w:t>4</w:t>
      </w:r>
      <w:r w:rsidR="00265A30" w:rsidRPr="00265A30">
        <w:rPr>
          <w:bCs/>
        </w:rPr>
        <w:t>,</w:t>
      </w:r>
      <w:r w:rsidR="003B2794">
        <w:rPr>
          <w:bCs/>
        </w:rPr>
        <w:t>9</w:t>
      </w:r>
      <w:r w:rsidR="00265A30" w:rsidRPr="00265A30">
        <w:rPr>
          <w:bCs/>
        </w:rPr>
        <w:t>%</w:t>
      </w:r>
      <w:r w:rsidR="00265A30" w:rsidRPr="00265A30">
        <w:t xml:space="preserve"> en comparación con </w:t>
      </w:r>
      <w:r w:rsidR="003B2794">
        <w:t>enero</w:t>
      </w:r>
      <w:r w:rsidR="00790E9F">
        <w:t xml:space="preserve"> </w:t>
      </w:r>
      <w:r w:rsidR="009A5B96">
        <w:t>de 201</w:t>
      </w:r>
      <w:r w:rsidR="003B2794">
        <w:t>9</w:t>
      </w:r>
      <w:r w:rsidR="00265A30" w:rsidRPr="00265A30">
        <w:t xml:space="preserve"> y un crecimiento real acumulado de </w:t>
      </w:r>
      <w:r w:rsidR="00E43884">
        <w:t>-</w:t>
      </w:r>
      <w:r w:rsidR="00357728">
        <w:t>8</w:t>
      </w:r>
      <w:r w:rsidR="00265A30" w:rsidRPr="00265A30">
        <w:rPr>
          <w:bCs/>
        </w:rPr>
        <w:t>,</w:t>
      </w:r>
      <w:r w:rsidR="003B2794">
        <w:rPr>
          <w:bCs/>
        </w:rPr>
        <w:t>4</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2EC669E9"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3B2794">
        <w:t>213</w:t>
      </w:r>
      <w:r w:rsidR="008062BF">
        <w:t>.</w:t>
      </w:r>
      <w:r w:rsidR="003B2794">
        <w:t>388</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528ABD30" w14:textId="1A9B9DAE" w:rsidR="00196290" w:rsidRDefault="00303230" w:rsidP="00F3199D">
      <w:pPr>
        <w:spacing w:line="259" w:lineRule="auto"/>
        <w:jc w:val="left"/>
        <w:rPr>
          <w:rFonts w:ascii="Calibri" w:hAnsi="Calibri" w:cs="Calibri"/>
          <w:b/>
          <w:sz w:val="21"/>
          <w:szCs w:val="21"/>
        </w:rPr>
      </w:pPr>
      <w:r>
        <w:rPr>
          <w:rFonts w:ascii="Calibri" w:hAnsi="Calibri" w:cs="Calibri"/>
          <w:b/>
          <w:sz w:val="21"/>
          <w:szCs w:val="21"/>
        </w:rPr>
        <w:br w:type="page"/>
      </w:r>
      <w:r w:rsidR="009858E3">
        <w:rPr>
          <w:rFonts w:ascii="Calibri" w:hAnsi="Calibri" w:cs="Calibri"/>
          <w:b/>
          <w:sz w:val="21"/>
          <w:szCs w:val="21"/>
        </w:rPr>
        <w:lastRenderedPageBreak/>
        <w:t>A</w:t>
      </w:r>
      <w:r w:rsidR="009858E3" w:rsidRPr="00685974">
        <w:rPr>
          <w:rFonts w:ascii="Calibri" w:hAnsi="Calibri" w:cs="Calibri"/>
          <w:b/>
          <w:sz w:val="21"/>
          <w:szCs w:val="21"/>
        </w:rPr>
        <w:t>NEXO</w:t>
      </w:r>
      <w:r w:rsidR="009858E3">
        <w:rPr>
          <w:rFonts w:ascii="Calibri" w:hAnsi="Calibri" w:cs="Calibri"/>
          <w:b/>
          <w:sz w:val="21"/>
          <w:szCs w:val="21"/>
        </w:rPr>
        <w:t>:</w:t>
      </w:r>
      <w:r w:rsidR="004830B6">
        <w:rPr>
          <w:rFonts w:ascii="Calibri" w:hAnsi="Calibri" w:cs="Calibri"/>
          <w:b/>
          <w:sz w:val="21"/>
          <w:szCs w:val="21"/>
        </w:rPr>
        <w:t xml:space="preserve"> RESULTADOS OPERACIONALES </w:t>
      </w:r>
      <w:r w:rsidR="003B2794">
        <w:rPr>
          <w:rFonts w:ascii="Calibri" w:hAnsi="Calibri" w:cs="Calibri"/>
          <w:b/>
          <w:sz w:val="21"/>
          <w:szCs w:val="21"/>
        </w:rPr>
        <w:t>ENERO</w:t>
      </w:r>
      <w:r w:rsidR="00FB3D8B">
        <w:rPr>
          <w:rFonts w:ascii="Calibri" w:hAnsi="Calibri" w:cs="Calibri"/>
          <w:b/>
          <w:sz w:val="21"/>
          <w:szCs w:val="21"/>
        </w:rPr>
        <w:t xml:space="preserve"> </w:t>
      </w:r>
      <w:r w:rsidR="009858E3">
        <w:rPr>
          <w:rFonts w:ascii="Calibri" w:hAnsi="Calibri" w:cs="Calibri"/>
          <w:b/>
          <w:sz w:val="21"/>
          <w:szCs w:val="21"/>
        </w:rPr>
        <w:t>DE 20</w:t>
      </w:r>
      <w:r w:rsidR="003B2794">
        <w:rPr>
          <w:rFonts w:ascii="Calibri" w:hAnsi="Calibri" w:cs="Calibri"/>
          <w:b/>
          <w:sz w:val="21"/>
          <w:szCs w:val="21"/>
        </w:rPr>
        <w:t>20</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26242999" w:rsidR="003C18CD" w:rsidRDefault="003B2794"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0289A1CF" wp14:editId="03FA65CB">
            <wp:extent cx="5907955" cy="37757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3457" cy="3785617"/>
                    </a:xfrm>
                    <a:prstGeom prst="rect">
                      <a:avLst/>
                    </a:prstGeom>
                    <a:noFill/>
                  </pic:spPr>
                </pic:pic>
              </a:graphicData>
            </a:graphic>
          </wp:inline>
        </w:drawing>
      </w:r>
    </w:p>
    <w:p w14:paraId="214059BA" w14:textId="319C410F" w:rsidR="00480047" w:rsidRDefault="003B2794" w:rsidP="00E701DB">
      <w:pPr>
        <w:jc w:val="center"/>
        <w:rPr>
          <w:rFonts w:ascii="Calibri" w:hAnsi="Calibri" w:cs="Calibri"/>
          <w:b/>
          <w:sz w:val="21"/>
          <w:szCs w:val="21"/>
        </w:rPr>
      </w:pPr>
      <w:r>
        <w:rPr>
          <w:rFonts w:ascii="Calibri" w:hAnsi="Calibri" w:cs="Calibri"/>
          <w:b/>
          <w:noProof/>
          <w:sz w:val="21"/>
          <w:szCs w:val="21"/>
          <w:lang w:eastAsia="es-CL"/>
        </w:rPr>
        <w:drawing>
          <wp:inline distT="0" distB="0" distL="0" distR="0" wp14:anchorId="2CB4DE4E" wp14:editId="79B8B9F2">
            <wp:extent cx="5356095" cy="4210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693" cy="4216808"/>
                    </a:xfrm>
                    <a:prstGeom prst="rect">
                      <a:avLst/>
                    </a:prstGeom>
                    <a:noFill/>
                  </pic:spPr>
                </pic:pic>
              </a:graphicData>
            </a:graphic>
          </wp:inline>
        </w:drawing>
      </w: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322617E7"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3B2794">
        <w:rPr>
          <w:b/>
        </w:rPr>
        <w:t>enero</w:t>
      </w:r>
      <w:r w:rsidRPr="00EA72CD">
        <w:rPr>
          <w:b/>
        </w:rPr>
        <w:t xml:space="preserve"> 20</w:t>
      </w:r>
      <w:r w:rsidR="003B2794">
        <w:rPr>
          <w:b/>
        </w:rPr>
        <w:t>20</w:t>
      </w:r>
    </w:p>
    <w:p w14:paraId="01D8FD22" w14:textId="1129A94C" w:rsidR="00196290" w:rsidRDefault="00A8514F" w:rsidP="00196290">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2293AA00" wp14:editId="48BB5627">
            <wp:extent cx="5216113" cy="3664915"/>
            <wp:effectExtent l="0" t="0" r="381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9332" cy="3674203"/>
                    </a:xfrm>
                    <a:prstGeom prst="rect">
                      <a:avLst/>
                    </a:prstGeom>
                    <a:noFill/>
                  </pic:spPr>
                </pic:pic>
              </a:graphicData>
            </a:graphic>
          </wp:inline>
        </w:drawing>
      </w:r>
    </w:p>
    <w:p w14:paraId="7C73A025" w14:textId="0C35DA3B" w:rsidR="00FB3D8B" w:rsidRDefault="00FB3D8B" w:rsidP="00FB3D8B">
      <w:pPr>
        <w:pStyle w:val="Prrafodelista"/>
        <w:tabs>
          <w:tab w:val="left" w:pos="0"/>
        </w:tabs>
        <w:ind w:left="0"/>
        <w:rPr>
          <w:rFonts w:ascii="Calibri" w:hAnsi="Calibri" w:cs="Calibri"/>
          <w:b/>
          <w:sz w:val="21"/>
          <w:szCs w:val="21"/>
        </w:rPr>
      </w:pPr>
    </w:p>
    <w:p w14:paraId="7AD39E61" w14:textId="0A5CD03D"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6BCCFC57" w:rsidR="00FB3D8B" w:rsidRDefault="00FB3D8B" w:rsidP="00FB3D8B">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w:t>
      </w:r>
      <w:r w:rsidR="00D67977">
        <w:rPr>
          <w:b/>
        </w:rPr>
        <w:t>8</w:t>
      </w:r>
      <w:r>
        <w:rPr>
          <w:b/>
        </w:rPr>
        <w:t>-20</w:t>
      </w:r>
      <w:r w:rsidR="00D67977">
        <w:rPr>
          <w:b/>
        </w:rPr>
        <w:t>20</w:t>
      </w:r>
    </w:p>
    <w:p w14:paraId="19A04406" w14:textId="689FA862" w:rsidR="005B1CCB" w:rsidRPr="001152D3" w:rsidRDefault="005B1CCB" w:rsidP="005B1CCB">
      <w:pPr>
        <w:pStyle w:val="Prrafodelista"/>
        <w:tabs>
          <w:tab w:val="left" w:pos="0"/>
        </w:tabs>
        <w:ind w:left="0"/>
        <w:rPr>
          <w:b/>
        </w:rPr>
      </w:pPr>
    </w:p>
    <w:p w14:paraId="4C4FC6AE" w14:textId="456BDE75" w:rsidR="00AC7932" w:rsidRDefault="00D67977" w:rsidP="00FB3D8B">
      <w:pPr>
        <w:tabs>
          <w:tab w:val="left" w:pos="0"/>
        </w:tabs>
        <w:jc w:val="center"/>
      </w:pPr>
      <w:r>
        <w:rPr>
          <w:noProof/>
          <w:lang w:eastAsia="es-CL"/>
        </w:rPr>
        <w:drawing>
          <wp:inline distT="0" distB="0" distL="0" distR="0" wp14:anchorId="13578235" wp14:editId="08637943">
            <wp:extent cx="5943600" cy="21749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6423" cy="2176026"/>
                    </a:xfrm>
                    <a:prstGeom prst="rect">
                      <a:avLst/>
                    </a:prstGeom>
                    <a:noFill/>
                  </pic:spPr>
                </pic:pic>
              </a:graphicData>
            </a:graphic>
          </wp:inline>
        </w:drawing>
      </w: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1A340F40" w:rsidR="00FB3D8B" w:rsidRPr="00EA72CD" w:rsidRDefault="00FB3D8B" w:rsidP="00EA72CD">
      <w:pPr>
        <w:pStyle w:val="Prrafodelista"/>
        <w:numPr>
          <w:ilvl w:val="0"/>
          <w:numId w:val="1"/>
        </w:numPr>
        <w:tabs>
          <w:tab w:val="left" w:pos="0"/>
        </w:tabs>
        <w:ind w:left="0"/>
        <w:rPr>
          <w:b/>
        </w:rPr>
      </w:pPr>
      <w:r w:rsidRPr="00EA72CD">
        <w:rPr>
          <w:b/>
        </w:rPr>
        <w:lastRenderedPageBreak/>
        <w:t xml:space="preserve">Ingresos brutos del juego o </w:t>
      </w:r>
      <w:proofErr w:type="spellStart"/>
      <w:r w:rsidRPr="00EA72CD">
        <w:rPr>
          <w:b/>
        </w:rPr>
        <w:t>win</w:t>
      </w:r>
      <w:proofErr w:type="spellEnd"/>
      <w:r w:rsidRPr="00EA72CD">
        <w:rPr>
          <w:b/>
        </w:rPr>
        <w:t xml:space="preserve"> en valores nominales ($) y reales (UF): Año 201</w:t>
      </w:r>
      <w:r w:rsidR="00790E9F">
        <w:rPr>
          <w:b/>
        </w:rPr>
        <w:t>8</w:t>
      </w:r>
      <w:r w:rsidRPr="00EA72CD">
        <w:rPr>
          <w:b/>
        </w:rPr>
        <w:t>-20</w:t>
      </w:r>
      <w:r w:rsidR="00D67977">
        <w:rPr>
          <w:b/>
        </w:rPr>
        <w:t>20</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03"/>
        <w:gridCol w:w="74"/>
        <w:gridCol w:w="717"/>
        <w:gridCol w:w="590"/>
        <w:gridCol w:w="615"/>
        <w:gridCol w:w="602"/>
        <w:gridCol w:w="602"/>
        <w:gridCol w:w="602"/>
        <w:gridCol w:w="590"/>
        <w:gridCol w:w="590"/>
        <w:gridCol w:w="590"/>
        <w:gridCol w:w="602"/>
        <w:gridCol w:w="615"/>
        <w:gridCol w:w="602"/>
      </w:tblGrid>
      <w:tr w:rsidR="00D67977"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D67977" w:rsidRPr="00FC76DD" w:rsidRDefault="00D67977" w:rsidP="00D67977">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3891416B" w:rsidR="00D67977" w:rsidRPr="00FC76DD" w:rsidRDefault="00D67977" w:rsidP="00D67977">
            <w:pPr>
              <w:spacing w:line="240" w:lineRule="auto"/>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60D1621A"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27FBAC84"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51DB64F0" w:rsidR="00D67977" w:rsidRPr="00FC76DD" w:rsidRDefault="00D67977" w:rsidP="00D67977">
            <w:pPr>
              <w:jc w:val="center"/>
              <w:rPr>
                <w:rFonts w:ascii="Calibri" w:hAnsi="Calibri"/>
                <w:b/>
                <w:bCs/>
                <w:color w:val="FFFFFF"/>
                <w:sz w:val="10"/>
                <w:szCs w:val="10"/>
              </w:rPr>
            </w:pPr>
            <w:proofErr w:type="spellStart"/>
            <w:r>
              <w:rPr>
                <w:rFonts w:ascii="Calibri" w:hAnsi="Calibri" w:cs="Calibri"/>
                <w:b/>
                <w:bCs/>
                <w:color w:val="FFFFFF"/>
                <w:sz w:val="12"/>
                <w:szCs w:val="12"/>
              </w:rPr>
              <w:t>May</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16DF3875"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7C03906C"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36CB6018" w:rsidR="00D67977" w:rsidRPr="00FC76DD" w:rsidRDefault="00D67977" w:rsidP="00D67977">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2C59AC57" w:rsidR="00D67977" w:rsidRPr="00FC76DD" w:rsidRDefault="00D67977" w:rsidP="00D67977">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2142FC23"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3361EA5B"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1AC1E4C1"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C12C684" w:rsidR="00D67977" w:rsidRPr="00FC76DD" w:rsidRDefault="00D67977" w:rsidP="00D67977">
            <w:pPr>
              <w:jc w:val="center"/>
              <w:rPr>
                <w:rFonts w:ascii="Calibri" w:hAnsi="Calibri"/>
                <w:b/>
                <w:bCs/>
                <w:color w:val="FFFFFF"/>
                <w:sz w:val="10"/>
                <w:szCs w:val="10"/>
              </w:rPr>
            </w:pPr>
            <w:r>
              <w:rPr>
                <w:rFonts w:ascii="Calibri" w:hAnsi="Calibri" w:cs="Calibri"/>
                <w:b/>
                <w:bCs/>
                <w:color w:val="FFFFFF"/>
                <w:sz w:val="12"/>
                <w:szCs w:val="12"/>
              </w:rPr>
              <w:t>Ene</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 xml:space="preserve">Ingresos brutos del juego o </w:t>
            </w:r>
            <w:proofErr w:type="spellStart"/>
            <w:r w:rsidRPr="006E3960">
              <w:rPr>
                <w:rFonts w:ascii="Calibri" w:eastAsia="Times New Roman" w:hAnsi="Calibri" w:cs="Times New Roman"/>
                <w:b/>
                <w:bCs/>
                <w:color w:val="FFFFFF"/>
                <w:sz w:val="14"/>
                <w:szCs w:val="14"/>
                <w:lang w:val="es-ES" w:eastAsia="es-ES"/>
              </w:rPr>
              <w:t>win</w:t>
            </w:r>
            <w:proofErr w:type="spellEnd"/>
            <w:r w:rsidRPr="006E3960">
              <w:rPr>
                <w:rFonts w:ascii="Calibri" w:eastAsia="Times New Roman" w:hAnsi="Calibri" w:cs="Times New Roman"/>
                <w:b/>
                <w:bCs/>
                <w:color w:val="FFFFFF"/>
                <w:sz w:val="14"/>
                <w:szCs w:val="14"/>
                <w:lang w:val="es-ES" w:eastAsia="es-ES"/>
              </w:rPr>
              <w:t xml:space="preserve">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D67977"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792BECF3" w:rsidR="00D67977" w:rsidRPr="00FC76DD" w:rsidRDefault="00D9007C" w:rsidP="00D67977">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w:t>
            </w:r>
            <w:r w:rsidR="00D67977">
              <w:rPr>
                <w:rFonts w:ascii="Calibri" w:hAnsi="Calibri" w:cs="Calibri"/>
                <w:color w:val="000000"/>
                <w:sz w:val="12"/>
                <w:szCs w:val="12"/>
              </w:rPr>
              <w:t xml:space="preserve"> 2018-</w:t>
            </w:r>
            <w:r>
              <w:rPr>
                <w:rFonts w:ascii="Calibri" w:hAnsi="Calibri" w:cs="Calibri"/>
                <w:color w:val="000000"/>
                <w:sz w:val="12"/>
                <w:szCs w:val="12"/>
              </w:rPr>
              <w:t>enero</w:t>
            </w:r>
            <w:r w:rsidR="00D67977">
              <w:rPr>
                <w:rFonts w:ascii="Calibri" w:hAnsi="Calibri" w:cs="Calibri"/>
                <w:color w:val="000000"/>
                <w:sz w:val="12"/>
                <w:szCs w:val="12"/>
              </w:rPr>
              <w:t xml:space="preserve">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4BFFF05C" w:rsidR="00D67977" w:rsidRPr="00FC76DD" w:rsidRDefault="00D67977" w:rsidP="00D67977">
            <w:pPr>
              <w:spacing w:line="240" w:lineRule="auto"/>
              <w:jc w:val="center"/>
              <w:rPr>
                <w:rFonts w:ascii="Calibri" w:hAnsi="Calibri"/>
                <w:color w:val="000000"/>
                <w:sz w:val="10"/>
                <w:szCs w:val="10"/>
              </w:rPr>
            </w:pPr>
            <w:r>
              <w:rPr>
                <w:rFonts w:ascii="Calibri" w:hAnsi="Calibri" w:cs="Calibri"/>
                <w:color w:val="000000"/>
                <w:sz w:val="12"/>
                <w:szCs w:val="12"/>
              </w:rPr>
              <w:t xml:space="preserve">                                24.378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18F9B8ED"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29.988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683B23B9"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27.591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1D9B20BD"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28.671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353DDEE8"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28.416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25F29179"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29.201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1E2F6BC9"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29.023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5F02E795"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27.330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4A1D09DD"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29.798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2613FA24"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25.912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0A4E049"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28.748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25949CD6"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26.752 </w:t>
            </w:r>
          </w:p>
        </w:tc>
      </w:tr>
      <w:tr w:rsidR="00D67977"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09894C4D" w:rsidR="00D67977" w:rsidRPr="00FC76DD" w:rsidRDefault="00D9007C" w:rsidP="00D67977">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w:t>
            </w:r>
            <w:r w:rsidR="00D67977">
              <w:rPr>
                <w:rFonts w:ascii="Calibri" w:hAnsi="Calibri" w:cs="Calibri"/>
                <w:color w:val="000000"/>
                <w:sz w:val="12"/>
                <w:szCs w:val="12"/>
              </w:rPr>
              <w:t xml:space="preserve"> 2019-</w:t>
            </w:r>
            <w:r>
              <w:rPr>
                <w:rFonts w:ascii="Calibri" w:hAnsi="Calibri" w:cs="Calibri"/>
                <w:color w:val="000000"/>
                <w:sz w:val="12"/>
                <w:szCs w:val="12"/>
              </w:rPr>
              <w:t>enero</w:t>
            </w:r>
            <w:r w:rsidR="00D67977">
              <w:rPr>
                <w:rFonts w:ascii="Calibri" w:hAnsi="Calibri" w:cs="Calibri"/>
                <w:color w:val="000000"/>
                <w:sz w:val="12"/>
                <w:szCs w:val="12"/>
              </w:rPr>
              <w:t xml:space="preserve"> 2020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186C41FE"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25.458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1F2664CD"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27.629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57CE3C8C"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75842947"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6440A228"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0B6500C7"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29.228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FC9A428"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29.832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1C832906"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29.043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432C6348"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23.902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53D246FB"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25.810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44CAC6B6"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28.715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5CA01A3F"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 xml:space="preserve">                        28.919 </w:t>
            </w:r>
          </w:p>
        </w:tc>
      </w:tr>
      <w:tr w:rsidR="00D67977"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166E62DD" w:rsidR="00D67977" w:rsidRPr="00FC76DD" w:rsidRDefault="00D67977" w:rsidP="00D67977">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0147249A"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288B961E"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4DAB1720"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039EF3A5"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060B680B"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54FCDCF8"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7993C986"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63852848"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6,3%</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4287DF59"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-19,8%</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42DA1E3C"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18F2960B"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2AB283C4" w:rsidR="00D67977" w:rsidRPr="00FC76DD" w:rsidRDefault="00D67977" w:rsidP="00D67977">
            <w:pPr>
              <w:jc w:val="center"/>
              <w:rPr>
                <w:rFonts w:ascii="Calibri" w:hAnsi="Calibri"/>
                <w:color w:val="000000"/>
                <w:sz w:val="10"/>
                <w:szCs w:val="10"/>
              </w:rPr>
            </w:pPr>
            <w:r>
              <w:rPr>
                <w:rFonts w:ascii="Calibri" w:hAnsi="Calibri" w:cs="Calibri"/>
                <w:color w:val="000000"/>
                <w:sz w:val="12"/>
                <w:szCs w:val="12"/>
              </w:rPr>
              <w:t>8,1%</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t>
            </w:r>
            <w:proofErr w:type="spellStart"/>
            <w:r w:rsidRPr="00FC76DD">
              <w:rPr>
                <w:rFonts w:ascii="Calibri" w:hAnsi="Calibri"/>
                <w:bCs/>
                <w:color w:val="000000"/>
                <w:sz w:val="10"/>
                <w:szCs w:val="10"/>
              </w:rPr>
              <w:t>Win</w:t>
            </w:r>
            <w:proofErr w:type="spellEnd"/>
            <w:r w:rsidRPr="00FC76DD">
              <w:rPr>
                <w:rFonts w:ascii="Calibri" w:hAnsi="Calibri"/>
                <w:bCs/>
                <w:color w:val="000000"/>
                <w:sz w:val="10"/>
                <w:szCs w:val="10"/>
              </w:rPr>
              <w:t xml:space="preserve">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4B8749FF" w:rsidR="00FB3D8B" w:rsidRPr="00FC76DD" w:rsidRDefault="00303230" w:rsidP="004843DA">
            <w:pPr>
              <w:jc w:val="center"/>
              <w:rPr>
                <w:rFonts w:ascii="Calibri" w:hAnsi="Calibri"/>
                <w:color w:val="000000"/>
                <w:sz w:val="10"/>
                <w:szCs w:val="10"/>
              </w:rPr>
            </w:pPr>
            <w:r>
              <w:rPr>
                <w:rFonts w:ascii="Calibri" w:hAnsi="Calibri"/>
                <w:color w:val="000000"/>
                <w:sz w:val="12"/>
                <w:szCs w:val="12"/>
              </w:rPr>
              <w:t>-</w:t>
            </w:r>
            <w:r w:rsidR="00341575">
              <w:rPr>
                <w:rFonts w:ascii="Calibri" w:hAnsi="Calibri"/>
                <w:color w:val="000000"/>
                <w:sz w:val="12"/>
                <w:szCs w:val="12"/>
              </w:rPr>
              <w:t>0</w:t>
            </w:r>
            <w:r w:rsidR="005305FC" w:rsidRPr="006E3960">
              <w:rPr>
                <w:rFonts w:ascii="Calibri" w:hAnsi="Calibri"/>
                <w:color w:val="000000"/>
                <w:sz w:val="12"/>
                <w:szCs w:val="12"/>
              </w:rPr>
              <w:t>.</w:t>
            </w:r>
            <w:r w:rsidR="00D67977">
              <w:rPr>
                <w:rFonts w:ascii="Calibri" w:hAnsi="Calibri"/>
                <w:color w:val="000000"/>
                <w:sz w:val="12"/>
                <w:szCs w:val="12"/>
              </w:rPr>
              <w:t>1</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 xml:space="preserve">Ingresos brutos del juego o </w:t>
            </w:r>
            <w:proofErr w:type="spellStart"/>
            <w:r w:rsidRPr="006E3960">
              <w:rPr>
                <w:rFonts w:ascii="Calibri" w:eastAsia="Times New Roman" w:hAnsi="Calibri" w:cs="Times New Roman"/>
                <w:b/>
                <w:bCs/>
                <w:color w:val="FFFFFF"/>
                <w:sz w:val="14"/>
                <w:szCs w:val="14"/>
                <w:lang w:val="es-ES" w:eastAsia="es-ES"/>
              </w:rPr>
              <w:t>win</w:t>
            </w:r>
            <w:proofErr w:type="spellEnd"/>
            <w:r w:rsidRPr="006E3960">
              <w:rPr>
                <w:rFonts w:ascii="Calibri" w:eastAsia="Times New Roman" w:hAnsi="Calibri" w:cs="Times New Roman"/>
                <w:b/>
                <w:bCs/>
                <w:color w:val="FFFFFF"/>
                <w:sz w:val="14"/>
                <w:szCs w:val="14"/>
                <w:lang w:val="es-ES" w:eastAsia="es-ES"/>
              </w:rPr>
              <w:t xml:space="preserve">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D67977"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0C1171B1" w:rsidR="00D67977" w:rsidRPr="00D67977" w:rsidRDefault="00D9007C" w:rsidP="00D67977">
            <w:pPr>
              <w:spacing w:line="240" w:lineRule="auto"/>
              <w:jc w:val="left"/>
              <w:rPr>
                <w:rFonts w:ascii="Calibri" w:hAnsi="Calibri"/>
                <w:color w:val="000000"/>
                <w:sz w:val="10"/>
                <w:szCs w:val="10"/>
              </w:rPr>
            </w:pPr>
            <w:proofErr w:type="spellStart"/>
            <w:r w:rsidRPr="00D67977">
              <w:rPr>
                <w:rFonts w:ascii="Calibri" w:hAnsi="Calibri" w:cs="Calibri"/>
                <w:color w:val="000000"/>
                <w:sz w:val="10"/>
                <w:szCs w:val="10"/>
              </w:rPr>
              <w:t>Win</w:t>
            </w:r>
            <w:proofErr w:type="spellEnd"/>
            <w:r w:rsidRPr="00D67977">
              <w:rPr>
                <w:rFonts w:ascii="Calibri" w:hAnsi="Calibri" w:cs="Calibri"/>
                <w:color w:val="000000"/>
                <w:sz w:val="10"/>
                <w:szCs w:val="10"/>
              </w:rPr>
              <w:t xml:space="preserve"> febrero</w:t>
            </w:r>
            <w:r w:rsidR="00D67977" w:rsidRPr="00D67977">
              <w:rPr>
                <w:rFonts w:ascii="Calibri" w:hAnsi="Calibri" w:cs="Calibri"/>
                <w:color w:val="000000"/>
                <w:sz w:val="10"/>
                <w:szCs w:val="10"/>
              </w:rPr>
              <w:t xml:space="preserve"> 2018-</w:t>
            </w:r>
            <w:r w:rsidRPr="00D67977">
              <w:rPr>
                <w:rFonts w:ascii="Calibri" w:hAnsi="Calibri" w:cs="Calibri"/>
                <w:color w:val="000000"/>
                <w:sz w:val="10"/>
                <w:szCs w:val="10"/>
              </w:rPr>
              <w:t>enero</w:t>
            </w:r>
            <w:r w:rsidR="00D67977" w:rsidRPr="00D67977">
              <w:rPr>
                <w:rFonts w:ascii="Calibri" w:hAnsi="Calibri" w:cs="Calibri"/>
                <w:color w:val="000000"/>
                <w:sz w:val="10"/>
                <w:szCs w:val="10"/>
              </w:rPr>
              <w:t xml:space="preserve">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50E350E6" w:rsidR="00D67977" w:rsidRPr="00D67977" w:rsidRDefault="00D67977" w:rsidP="00D67977">
            <w:pPr>
              <w:spacing w:line="240" w:lineRule="auto"/>
              <w:jc w:val="center"/>
              <w:rPr>
                <w:rFonts w:ascii="Calibri" w:hAnsi="Calibri"/>
                <w:color w:val="000000"/>
                <w:sz w:val="10"/>
                <w:szCs w:val="10"/>
              </w:rPr>
            </w:pPr>
            <w:r w:rsidRPr="00D67977">
              <w:rPr>
                <w:rFonts w:ascii="Calibri" w:hAnsi="Calibri" w:cs="Calibri"/>
                <w:color w:val="000000"/>
                <w:sz w:val="10"/>
                <w:szCs w:val="10"/>
              </w:rPr>
              <w:t xml:space="preserve">                               905.441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05F33055"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1.110.791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41168C32"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1.021.719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29FB62C3"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1.058.799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6162BD13"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1.046.288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25AE3ECC"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1.073.472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6562A07C"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1.063.607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6D96C871"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999.008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77AFD612"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1.086.231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35567D3A"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941.127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20CA392D"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1.042.875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66B014E2"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971.160 </w:t>
            </w:r>
          </w:p>
        </w:tc>
      </w:tr>
      <w:tr w:rsidR="00D67977"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7E964F1C" w:rsidR="00D67977" w:rsidRPr="00D67977" w:rsidRDefault="00D9007C" w:rsidP="00D67977">
            <w:pPr>
              <w:jc w:val="left"/>
              <w:rPr>
                <w:rFonts w:ascii="Calibri" w:hAnsi="Calibri"/>
                <w:color w:val="000000"/>
                <w:sz w:val="10"/>
                <w:szCs w:val="10"/>
              </w:rPr>
            </w:pPr>
            <w:proofErr w:type="spellStart"/>
            <w:r w:rsidRPr="00D67977">
              <w:rPr>
                <w:rFonts w:ascii="Calibri" w:hAnsi="Calibri" w:cs="Calibri"/>
                <w:color w:val="000000"/>
                <w:sz w:val="10"/>
                <w:szCs w:val="10"/>
              </w:rPr>
              <w:t>Win</w:t>
            </w:r>
            <w:proofErr w:type="spellEnd"/>
            <w:r w:rsidRPr="00D67977">
              <w:rPr>
                <w:rFonts w:ascii="Calibri" w:hAnsi="Calibri" w:cs="Calibri"/>
                <w:color w:val="000000"/>
                <w:sz w:val="10"/>
                <w:szCs w:val="10"/>
              </w:rPr>
              <w:t xml:space="preserve"> febrero</w:t>
            </w:r>
            <w:r w:rsidR="00D67977" w:rsidRPr="00D67977">
              <w:rPr>
                <w:rFonts w:ascii="Calibri" w:hAnsi="Calibri" w:cs="Calibri"/>
                <w:color w:val="000000"/>
                <w:sz w:val="10"/>
                <w:szCs w:val="10"/>
              </w:rPr>
              <w:t xml:space="preserve"> 2019-</w:t>
            </w:r>
            <w:r w:rsidRPr="00D67977">
              <w:rPr>
                <w:rFonts w:ascii="Calibri" w:hAnsi="Calibri" w:cs="Calibri"/>
                <w:color w:val="000000"/>
                <w:sz w:val="10"/>
                <w:szCs w:val="10"/>
              </w:rPr>
              <w:t>enero</w:t>
            </w:r>
            <w:r w:rsidR="00D67977" w:rsidRPr="00D67977">
              <w:rPr>
                <w:rFonts w:ascii="Calibri" w:hAnsi="Calibri" w:cs="Calibri"/>
                <w:color w:val="000000"/>
                <w:sz w:val="10"/>
                <w:szCs w:val="10"/>
              </w:rPr>
              <w:t xml:space="preserve"> 2020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6A95EE83"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923.820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3EE9A8F9"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1.002.294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2B89309D"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213F9BEB"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4D4F4FE7"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36993DF2"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1.045.589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4844BBD2"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1.065.694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11238C3B"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1.035.472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4BDAC948"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851.647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01E5C7C7"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914.517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63196DF7"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1.014.302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4B7D6533"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 xml:space="preserve">                  1.020.489 </w:t>
            </w:r>
          </w:p>
        </w:tc>
      </w:tr>
      <w:tr w:rsidR="00D67977"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32BB7E80" w:rsidR="00D67977" w:rsidRPr="00D67977" w:rsidRDefault="00D67977" w:rsidP="00D67977">
            <w:pPr>
              <w:jc w:val="left"/>
              <w:rPr>
                <w:rFonts w:ascii="Calibri" w:hAnsi="Calibri"/>
                <w:bCs/>
                <w:color w:val="000000"/>
                <w:sz w:val="10"/>
                <w:szCs w:val="10"/>
              </w:rPr>
            </w:pPr>
            <w:r w:rsidRPr="00D67977">
              <w:rPr>
                <w:rFonts w:ascii="Calibri" w:hAnsi="Calibri" w:cs="Calibri"/>
                <w:b/>
                <w:bCs/>
                <w:color w:val="000000"/>
                <w:sz w:val="10"/>
                <w:szCs w:val="10"/>
              </w:rPr>
              <w:t xml:space="preserve">Crecimiento </w:t>
            </w:r>
            <w:proofErr w:type="spellStart"/>
            <w:r w:rsidRPr="00D67977">
              <w:rPr>
                <w:rFonts w:ascii="Calibri" w:hAnsi="Calibri" w:cs="Calibri"/>
                <w:b/>
                <w:bCs/>
                <w:color w:val="000000"/>
                <w:sz w:val="10"/>
                <w:szCs w:val="10"/>
              </w:rPr>
              <w:t>Win</w:t>
            </w:r>
            <w:proofErr w:type="spellEnd"/>
            <w:r w:rsidRPr="00D67977">
              <w:rPr>
                <w:rFonts w:ascii="Calibri" w:hAnsi="Calibri" w:cs="Calibri"/>
                <w:b/>
                <w:bCs/>
                <w:color w:val="000000"/>
                <w:sz w:val="10"/>
                <w:szCs w:val="10"/>
              </w:rPr>
              <w:t xml:space="preserve">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771234D7"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67D013B0"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19A7D40F"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6448E06D"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764096B9"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76E85C45"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735CBC77"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58118B11"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3,7%</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08EC2815"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-21,6%</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7EED641B"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7BD16C5A"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4B0C998B" w:rsidR="00D67977" w:rsidRPr="00D67977" w:rsidRDefault="00D67977" w:rsidP="00D67977">
            <w:pPr>
              <w:jc w:val="center"/>
              <w:rPr>
                <w:rFonts w:ascii="Calibri" w:hAnsi="Calibri"/>
                <w:color w:val="000000"/>
                <w:sz w:val="10"/>
                <w:szCs w:val="10"/>
              </w:rPr>
            </w:pPr>
            <w:r w:rsidRPr="00D67977">
              <w:rPr>
                <w:rFonts w:ascii="Calibri" w:hAnsi="Calibri" w:cs="Calibri"/>
                <w:color w:val="000000"/>
                <w:sz w:val="10"/>
                <w:szCs w:val="10"/>
              </w:rPr>
              <w:t>5,1%</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t>
            </w:r>
            <w:proofErr w:type="spellStart"/>
            <w:r w:rsidRPr="006C4C1B">
              <w:rPr>
                <w:rFonts w:ascii="Calibri" w:hAnsi="Calibri"/>
                <w:bCs/>
                <w:color w:val="000000"/>
                <w:sz w:val="10"/>
                <w:szCs w:val="10"/>
              </w:rPr>
              <w:t>Win</w:t>
            </w:r>
            <w:proofErr w:type="spellEnd"/>
            <w:r w:rsidRPr="006C4C1B">
              <w:rPr>
                <w:rFonts w:ascii="Calibri" w:hAnsi="Calibri"/>
                <w:bCs/>
                <w:color w:val="000000"/>
                <w:sz w:val="10"/>
                <w:szCs w:val="10"/>
              </w:rPr>
              <w:t xml:space="preserve">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0CBA8FB1" w:rsidR="00FB3D8B" w:rsidRPr="006C4C1B" w:rsidRDefault="00341575" w:rsidP="00574797">
            <w:pPr>
              <w:jc w:val="center"/>
              <w:rPr>
                <w:rFonts w:ascii="Calibri" w:hAnsi="Calibri"/>
                <w:color w:val="000000"/>
                <w:sz w:val="10"/>
                <w:szCs w:val="10"/>
              </w:rPr>
            </w:pPr>
            <w:r>
              <w:rPr>
                <w:rFonts w:ascii="Calibri" w:hAnsi="Calibri"/>
                <w:color w:val="000000"/>
                <w:sz w:val="10"/>
                <w:szCs w:val="10"/>
              </w:rPr>
              <w:t>-</w:t>
            </w:r>
            <w:r w:rsidR="00D67977">
              <w:rPr>
                <w:rFonts w:ascii="Calibri" w:hAnsi="Calibri"/>
                <w:color w:val="000000"/>
                <w:sz w:val="10"/>
                <w:szCs w:val="10"/>
              </w:rPr>
              <w:t>2</w:t>
            </w:r>
            <w:r w:rsidR="00356EEF" w:rsidRPr="006C4C1B">
              <w:rPr>
                <w:rFonts w:ascii="Calibri" w:hAnsi="Calibri"/>
                <w:color w:val="000000"/>
                <w:sz w:val="10"/>
                <w:szCs w:val="10"/>
              </w:rPr>
              <w:t>,</w:t>
            </w:r>
            <w:r w:rsidR="00D67977">
              <w:rPr>
                <w:rFonts w:ascii="Calibri" w:hAnsi="Calibri"/>
                <w:color w:val="000000"/>
                <w:sz w:val="10"/>
                <w:szCs w:val="10"/>
              </w:rPr>
              <w:t>6</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97F67AA"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790E9F">
        <w:rPr>
          <w:b/>
        </w:rPr>
        <w:t>8</w:t>
      </w:r>
      <w:r>
        <w:rPr>
          <w:b/>
        </w:rPr>
        <w:t>-20</w:t>
      </w:r>
      <w:r w:rsidR="00D9007C">
        <w:rPr>
          <w:b/>
        </w:rPr>
        <w:t>20</w:t>
      </w:r>
    </w:p>
    <w:p w14:paraId="4210388B" w14:textId="5AB8E907" w:rsidR="00196290" w:rsidRDefault="00D67977" w:rsidP="00196290">
      <w:pPr>
        <w:pStyle w:val="Prrafodelista"/>
        <w:tabs>
          <w:tab w:val="left" w:pos="0"/>
          <w:tab w:val="left" w:pos="6285"/>
        </w:tabs>
        <w:ind w:left="0"/>
        <w:jc w:val="left"/>
        <w:rPr>
          <w:b/>
        </w:rPr>
      </w:pPr>
      <w:r>
        <w:rPr>
          <w:b/>
          <w:noProof/>
          <w:lang w:eastAsia="es-CL"/>
        </w:rPr>
        <w:drawing>
          <wp:inline distT="0" distB="0" distL="0" distR="0" wp14:anchorId="2137C7EC" wp14:editId="1A21358B">
            <wp:extent cx="5443919" cy="1867176"/>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0123" cy="1872734"/>
                    </a:xfrm>
                    <a:prstGeom prst="rect">
                      <a:avLst/>
                    </a:prstGeom>
                    <a:noFill/>
                  </pic:spPr>
                </pic:pic>
              </a:graphicData>
            </a:graphic>
          </wp:inline>
        </w:drawing>
      </w:r>
    </w:p>
    <w:p w14:paraId="03560E82" w14:textId="13731F39" w:rsidR="00FB3D8B" w:rsidRDefault="00FB3D8B" w:rsidP="006C4C1B">
      <w:pPr>
        <w:tabs>
          <w:tab w:val="left" w:pos="0"/>
          <w:tab w:val="left" w:pos="6285"/>
        </w:tabs>
      </w:pPr>
    </w:p>
    <w:p w14:paraId="72C5ADE7" w14:textId="070FD02B" w:rsidR="00330D14" w:rsidRDefault="00330D14" w:rsidP="0003225F">
      <w:pPr>
        <w:tabs>
          <w:tab w:val="left" w:pos="0"/>
          <w:tab w:val="left" w:pos="6285"/>
        </w:tabs>
      </w:pPr>
    </w:p>
    <w:p w14:paraId="04B1BDB8" w14:textId="77777777" w:rsidR="00D67977" w:rsidRDefault="00D67977"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1175FB77"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D9007C">
        <w:rPr>
          <w:b/>
        </w:rPr>
        <w:t>8</w:t>
      </w:r>
      <w:r>
        <w:rPr>
          <w:b/>
        </w:rPr>
        <w:t>-20</w:t>
      </w:r>
      <w:r w:rsidR="00D9007C">
        <w:rPr>
          <w:b/>
        </w:rPr>
        <w:t>20</w:t>
      </w:r>
    </w:p>
    <w:p w14:paraId="53321A7B" w14:textId="27959E04" w:rsidR="00FB3D8B" w:rsidRDefault="00D67977" w:rsidP="00FB3D8B">
      <w:pPr>
        <w:pStyle w:val="Prrafodelista"/>
        <w:tabs>
          <w:tab w:val="left" w:pos="0"/>
          <w:tab w:val="left" w:pos="6285"/>
        </w:tabs>
        <w:ind w:left="0"/>
        <w:jc w:val="left"/>
      </w:pPr>
      <w:r>
        <w:rPr>
          <w:noProof/>
          <w:lang w:eastAsia="es-CL"/>
        </w:rPr>
        <w:drawing>
          <wp:inline distT="0" distB="0" distL="0" distR="0" wp14:anchorId="50A15986" wp14:editId="4DF2C899">
            <wp:extent cx="5339066" cy="183121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1589" cy="1838938"/>
                    </a:xfrm>
                    <a:prstGeom prst="rect">
                      <a:avLst/>
                    </a:prstGeom>
                    <a:noFill/>
                  </pic:spPr>
                </pic:pic>
              </a:graphicData>
            </a:graphic>
          </wp:inline>
        </w:drawing>
      </w:r>
    </w:p>
    <w:p w14:paraId="442EB162" w14:textId="4900B149"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79C12A88"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D9007C">
        <w:rPr>
          <w:b/>
        </w:rPr>
        <w:t>8</w:t>
      </w:r>
      <w:r w:rsidR="00FB3D8B" w:rsidRPr="00274F17">
        <w:rPr>
          <w:b/>
        </w:rPr>
        <w:t>-20</w:t>
      </w:r>
      <w:r w:rsidR="00D9007C">
        <w:rPr>
          <w:b/>
        </w:rPr>
        <w:t>20</w:t>
      </w:r>
    </w:p>
    <w:p w14:paraId="1454FBB3" w14:textId="321B730A" w:rsidR="00FC76DD" w:rsidRDefault="00D67977" w:rsidP="00FB3D8B">
      <w:pPr>
        <w:pStyle w:val="Prrafodelista"/>
        <w:tabs>
          <w:tab w:val="left" w:pos="0"/>
          <w:tab w:val="left" w:pos="6285"/>
        </w:tabs>
        <w:ind w:left="0"/>
        <w:jc w:val="left"/>
        <w:rPr>
          <w:b/>
        </w:rPr>
      </w:pPr>
      <w:r>
        <w:rPr>
          <w:b/>
          <w:noProof/>
          <w:lang w:eastAsia="es-CL"/>
        </w:rPr>
        <w:drawing>
          <wp:inline distT="0" distB="0" distL="0" distR="0" wp14:anchorId="10533DD4" wp14:editId="5E3533B3">
            <wp:extent cx="5325390" cy="2202885"/>
            <wp:effectExtent l="0" t="0" r="889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6336" cy="2203276"/>
                    </a:xfrm>
                    <a:prstGeom prst="rect">
                      <a:avLst/>
                    </a:prstGeom>
                    <a:noFill/>
                  </pic:spPr>
                </pic:pic>
              </a:graphicData>
            </a:graphic>
          </wp:inline>
        </w:drawing>
      </w:r>
    </w:p>
    <w:p w14:paraId="53AA8C7D" w14:textId="711FB775"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por casino de juego, valores </w:t>
      </w:r>
      <w:r w:rsidR="006E2F75">
        <w:rPr>
          <w:b/>
        </w:rPr>
        <w:t>nominales ($)</w:t>
      </w:r>
      <w:r w:rsidRPr="00EA72CD">
        <w:rPr>
          <w:b/>
        </w:rPr>
        <w:t xml:space="preserve">: </w:t>
      </w:r>
      <w:r w:rsidR="00EA72CD">
        <w:rPr>
          <w:b/>
        </w:rPr>
        <w:t xml:space="preserve"> </w:t>
      </w:r>
      <w:r w:rsidR="00D67977">
        <w:rPr>
          <w:b/>
        </w:rPr>
        <w:t>diciembre 2019</w:t>
      </w:r>
      <w:r w:rsidR="007F6746">
        <w:rPr>
          <w:b/>
        </w:rPr>
        <w:t xml:space="preserve"> </w:t>
      </w:r>
      <w:r w:rsidR="00D67977">
        <w:rPr>
          <w:b/>
        </w:rPr>
        <w:t>–</w:t>
      </w:r>
      <w:r w:rsidR="00F038FF">
        <w:rPr>
          <w:b/>
        </w:rPr>
        <w:t xml:space="preserve"> </w:t>
      </w:r>
      <w:r w:rsidR="00D67977">
        <w:rPr>
          <w:b/>
        </w:rPr>
        <w:t>enero 2020</w:t>
      </w:r>
    </w:p>
    <w:p w14:paraId="331F9F5D" w14:textId="3A0D4241" w:rsidR="00FB3D8B" w:rsidRDefault="00FB3D8B" w:rsidP="00C73FD0">
      <w:pPr>
        <w:pStyle w:val="Prrafodelista"/>
        <w:tabs>
          <w:tab w:val="left" w:pos="0"/>
          <w:tab w:val="left" w:pos="360"/>
          <w:tab w:val="left" w:pos="6285"/>
        </w:tabs>
        <w:ind w:left="0"/>
        <w:jc w:val="center"/>
        <w:rPr>
          <w:b/>
        </w:rPr>
      </w:pPr>
    </w:p>
    <w:p w14:paraId="5F31861B" w14:textId="768CA6B6" w:rsidR="00FB3D8B" w:rsidRDefault="00D67977" w:rsidP="00FB3D8B">
      <w:pPr>
        <w:pStyle w:val="Prrafodelista"/>
        <w:tabs>
          <w:tab w:val="left" w:pos="0"/>
          <w:tab w:val="left" w:pos="360"/>
          <w:tab w:val="left" w:pos="6285"/>
        </w:tabs>
        <w:ind w:left="0"/>
        <w:jc w:val="left"/>
        <w:rPr>
          <w:b/>
        </w:rPr>
      </w:pPr>
      <w:r>
        <w:rPr>
          <w:b/>
          <w:noProof/>
          <w:lang w:eastAsia="es-CL"/>
        </w:rPr>
        <w:drawing>
          <wp:inline distT="0" distB="0" distL="0" distR="0" wp14:anchorId="66EE972F" wp14:editId="49586CE3">
            <wp:extent cx="5708346" cy="2708415"/>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0932" cy="2709642"/>
                    </a:xfrm>
                    <a:prstGeom prst="rect">
                      <a:avLst/>
                    </a:prstGeom>
                    <a:noFill/>
                  </pic:spPr>
                </pic:pic>
              </a:graphicData>
            </a:graphic>
          </wp:inline>
        </w:drawing>
      </w:r>
    </w:p>
    <w:p w14:paraId="36B91931" w14:textId="6C94A4C2" w:rsidR="00BF71A9" w:rsidRDefault="00BF71A9" w:rsidP="00FB3D8B">
      <w:pPr>
        <w:pStyle w:val="Prrafodelista"/>
        <w:tabs>
          <w:tab w:val="left" w:pos="0"/>
          <w:tab w:val="left" w:pos="360"/>
          <w:tab w:val="left" w:pos="6285"/>
        </w:tabs>
        <w:ind w:left="0"/>
        <w:jc w:val="left"/>
        <w:rPr>
          <w:b/>
        </w:rPr>
      </w:pP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50AB90B7" w:rsidR="0095264F" w:rsidRDefault="0095264F" w:rsidP="00FB3D8B">
      <w:pPr>
        <w:pStyle w:val="Prrafodelista"/>
        <w:tabs>
          <w:tab w:val="left" w:pos="0"/>
          <w:tab w:val="left" w:pos="360"/>
          <w:tab w:val="left" w:pos="6285"/>
        </w:tabs>
        <w:ind w:left="0"/>
        <w:jc w:val="left"/>
        <w:rPr>
          <w:b/>
        </w:rPr>
      </w:pPr>
    </w:p>
    <w:p w14:paraId="60DB932C" w14:textId="77777777" w:rsidR="007A2C4B" w:rsidRDefault="007A2C4B" w:rsidP="00FB3D8B">
      <w:pPr>
        <w:pStyle w:val="Prrafodelista"/>
        <w:tabs>
          <w:tab w:val="left" w:pos="0"/>
          <w:tab w:val="left" w:pos="360"/>
          <w:tab w:val="left" w:pos="6285"/>
        </w:tabs>
        <w:ind w:left="0"/>
        <w:jc w:val="left"/>
        <w:rPr>
          <w:b/>
        </w:rPr>
      </w:pPr>
    </w:p>
    <w:p w14:paraId="3A001A03" w14:textId="02FCD4DE"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D67977">
        <w:rPr>
          <w:b/>
        </w:rPr>
        <w:t>enero</w:t>
      </w:r>
      <w:r>
        <w:rPr>
          <w:b/>
        </w:rPr>
        <w:t xml:space="preserve"> de 20</w:t>
      </w:r>
      <w:r w:rsidR="00D67977">
        <w:rPr>
          <w:b/>
        </w:rPr>
        <w:t>20</w:t>
      </w:r>
      <w:r>
        <w:rPr>
          <w:b/>
        </w:rPr>
        <w:t>, valores nominales ($)</w:t>
      </w:r>
    </w:p>
    <w:p w14:paraId="30F2B916" w14:textId="7247D4BB" w:rsidR="00FB3D8B" w:rsidRDefault="00D67977" w:rsidP="00FB3D8B">
      <w:pPr>
        <w:tabs>
          <w:tab w:val="left" w:pos="0"/>
          <w:tab w:val="left" w:pos="6285"/>
        </w:tabs>
        <w:jc w:val="center"/>
        <w:rPr>
          <w:szCs w:val="21"/>
        </w:rPr>
      </w:pPr>
      <w:r>
        <w:rPr>
          <w:noProof/>
          <w:szCs w:val="21"/>
          <w:lang w:eastAsia="es-CL"/>
        </w:rPr>
        <w:drawing>
          <wp:inline distT="0" distB="0" distL="0" distR="0" wp14:anchorId="4EA9A7C9" wp14:editId="7B3602E3">
            <wp:extent cx="3777978" cy="3079700"/>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86989" cy="3087045"/>
                    </a:xfrm>
                    <a:prstGeom prst="rect">
                      <a:avLst/>
                    </a:prstGeom>
                    <a:noFill/>
                  </pic:spPr>
                </pic:pic>
              </a:graphicData>
            </a:graphic>
          </wp:inline>
        </w:drawing>
      </w:r>
    </w:p>
    <w:p w14:paraId="46B45F1F" w14:textId="43C8B5CB"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D67977">
        <w:rPr>
          <w:b/>
        </w:rPr>
        <w:t>enero</w:t>
      </w:r>
      <w:r w:rsidR="000D553D" w:rsidRPr="00804E4B">
        <w:rPr>
          <w:b/>
        </w:rPr>
        <w:t xml:space="preserve"> de 20</w:t>
      </w:r>
      <w:r w:rsidR="00D67977">
        <w:rPr>
          <w:b/>
        </w:rPr>
        <w:t>20</w:t>
      </w:r>
    </w:p>
    <w:p w14:paraId="312238BC" w14:textId="29626550" w:rsidR="00274F17" w:rsidRDefault="00D67977" w:rsidP="00670528">
      <w:pPr>
        <w:pStyle w:val="Prrafodelista"/>
        <w:tabs>
          <w:tab w:val="left" w:pos="0"/>
          <w:tab w:val="left" w:pos="6285"/>
        </w:tabs>
        <w:ind w:left="0"/>
        <w:jc w:val="center"/>
        <w:rPr>
          <w:szCs w:val="21"/>
        </w:rPr>
      </w:pPr>
      <w:r>
        <w:rPr>
          <w:noProof/>
          <w:szCs w:val="21"/>
          <w:lang w:eastAsia="es-CL"/>
        </w:rPr>
        <w:drawing>
          <wp:inline distT="0" distB="0" distL="0" distR="0" wp14:anchorId="761AF6AE" wp14:editId="27F2D1AB">
            <wp:extent cx="3481070" cy="4578350"/>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578350"/>
                    </a:xfrm>
                    <a:prstGeom prst="rect">
                      <a:avLst/>
                    </a:prstGeom>
                    <a:noFill/>
                  </pic:spPr>
                </pic:pic>
              </a:graphicData>
            </a:graphic>
          </wp:inline>
        </w:drawing>
      </w:r>
    </w:p>
    <w:p w14:paraId="6112525E" w14:textId="74E62E49"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B36B82">
        <w:rPr>
          <w:b/>
        </w:rPr>
        <w:t>enero</w:t>
      </w:r>
      <w:r w:rsidRPr="00EA72CD">
        <w:rPr>
          <w:b/>
        </w:rPr>
        <w:t xml:space="preserve"> de 20</w:t>
      </w:r>
      <w:r w:rsidR="00B36B82">
        <w:rPr>
          <w:b/>
        </w:rPr>
        <w:t>20</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D67977" w:rsidRPr="00D67977" w14:paraId="7FE8ECF3" w14:textId="77777777" w:rsidTr="00D67977">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7B4E24DB" w14:textId="75ACA589" w:rsidR="00D67977" w:rsidRPr="00D67977" w:rsidRDefault="00D67977" w:rsidP="00D67977">
            <w:pPr>
              <w:spacing w:after="0" w:line="240" w:lineRule="auto"/>
              <w:jc w:val="center"/>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 xml:space="preserve">MÁQUINAS DE AZAR: Montos Apostados y Premios Ganados ($ </w:t>
            </w:r>
            <w:r w:rsidR="00D9007C" w:rsidRPr="00D67977">
              <w:rPr>
                <w:rFonts w:ascii="Calibri" w:eastAsia="Times New Roman" w:hAnsi="Calibri" w:cs="Calibri"/>
                <w:b/>
                <w:bCs/>
                <w:color w:val="FFFFFF"/>
                <w:sz w:val="18"/>
                <w:szCs w:val="18"/>
                <w:lang w:eastAsia="es-CL"/>
              </w:rPr>
              <w:t xml:space="preserve">Millones)  </w:t>
            </w:r>
            <w:r w:rsidRPr="00D67977">
              <w:rPr>
                <w:rFonts w:ascii="Calibri" w:eastAsia="Times New Roman" w:hAnsi="Calibri" w:cs="Calibri"/>
                <w:b/>
                <w:bCs/>
                <w:color w:val="FFFFFF"/>
                <w:sz w:val="18"/>
                <w:szCs w:val="18"/>
                <w:lang w:eastAsia="es-CL"/>
              </w:rPr>
              <w:t xml:space="preserve">                                                                                                     Enero 2020 ($ Millones)</w:t>
            </w:r>
          </w:p>
        </w:tc>
      </w:tr>
      <w:tr w:rsidR="00D67977" w:rsidRPr="00D67977" w14:paraId="2E841D33" w14:textId="77777777" w:rsidTr="00D67977">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25D72F2C" w14:textId="77777777" w:rsidR="00D67977" w:rsidRPr="00D67977" w:rsidRDefault="00D67977" w:rsidP="00D67977">
            <w:pPr>
              <w:spacing w:after="0" w:line="240" w:lineRule="auto"/>
              <w:jc w:val="center"/>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4B397F6E" w14:textId="77777777" w:rsidR="00D67977" w:rsidRPr="00D67977" w:rsidRDefault="00D67977" w:rsidP="00D67977">
            <w:pPr>
              <w:spacing w:after="0" w:line="240" w:lineRule="auto"/>
              <w:jc w:val="center"/>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77DA6DA2" w14:textId="77777777" w:rsidR="00D67977" w:rsidRPr="00D67977" w:rsidRDefault="00D67977" w:rsidP="00D67977">
            <w:pPr>
              <w:spacing w:after="0" w:line="240" w:lineRule="auto"/>
              <w:jc w:val="center"/>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11ACD56B" w14:textId="77777777" w:rsidR="00D67977" w:rsidRPr="00D67977" w:rsidRDefault="00D67977" w:rsidP="00D67977">
            <w:pPr>
              <w:spacing w:after="0" w:line="240" w:lineRule="auto"/>
              <w:jc w:val="center"/>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 xml:space="preserve">Porcentaje de retorno </w:t>
            </w:r>
          </w:p>
        </w:tc>
      </w:tr>
      <w:tr w:rsidR="00D67977" w:rsidRPr="00D67977" w14:paraId="6DE9F695" w14:textId="77777777" w:rsidTr="00D67977">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D60F144"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 xml:space="preserve">Casino </w:t>
            </w:r>
            <w:proofErr w:type="spellStart"/>
            <w:r w:rsidRPr="00D67977">
              <w:rPr>
                <w:rFonts w:ascii="Calibri" w:eastAsia="Times New Roman" w:hAnsi="Calibri" w:cs="Calibri"/>
                <w:b/>
                <w:bCs/>
                <w:color w:val="000000"/>
                <w:sz w:val="18"/>
                <w:szCs w:val="18"/>
                <w:lang w:eastAsia="es-CL"/>
              </w:rPr>
              <w:t>Luckia</w:t>
            </w:r>
            <w:proofErr w:type="spellEnd"/>
            <w:r w:rsidRPr="00D67977">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2B1478F9"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9.942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4B71B5EF"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9.326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645D649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93,8%</w:t>
            </w:r>
          </w:p>
        </w:tc>
      </w:tr>
      <w:tr w:rsidR="00D67977" w:rsidRPr="00D67977" w14:paraId="196C6D9C"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3A5B5A1"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4735B2EF"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13.515 </w:t>
            </w:r>
          </w:p>
        </w:tc>
        <w:tc>
          <w:tcPr>
            <w:tcW w:w="2528" w:type="dxa"/>
            <w:tcBorders>
              <w:top w:val="nil"/>
              <w:left w:val="nil"/>
              <w:bottom w:val="single" w:sz="4" w:space="0" w:color="808080"/>
              <w:right w:val="single" w:sz="4" w:space="0" w:color="808080"/>
            </w:tcBorders>
            <w:shd w:val="clear" w:color="000000" w:fill="FFFFFF"/>
            <w:noWrap/>
            <w:vAlign w:val="bottom"/>
            <w:hideMark/>
          </w:tcPr>
          <w:p w14:paraId="721E65AB"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12.599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32F5213"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93,2%</w:t>
            </w:r>
          </w:p>
        </w:tc>
      </w:tr>
      <w:tr w:rsidR="00D67977" w:rsidRPr="00D67977" w14:paraId="672097B1"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6FB5B0D1" w14:textId="77777777" w:rsidR="00D67977" w:rsidRPr="00D67977" w:rsidRDefault="00D67977" w:rsidP="00D67977">
            <w:pPr>
              <w:spacing w:after="0" w:line="240" w:lineRule="auto"/>
              <w:jc w:val="left"/>
              <w:rPr>
                <w:rFonts w:ascii="Calibri" w:eastAsia="Times New Roman" w:hAnsi="Calibri" w:cs="Calibri"/>
                <w:b/>
                <w:bCs/>
                <w:sz w:val="18"/>
                <w:szCs w:val="18"/>
                <w:lang w:eastAsia="es-CL"/>
              </w:rPr>
            </w:pPr>
            <w:proofErr w:type="spellStart"/>
            <w:r w:rsidRPr="00D67977">
              <w:rPr>
                <w:rFonts w:ascii="Calibri" w:eastAsia="Times New Roman" w:hAnsi="Calibri" w:cs="Calibri"/>
                <w:b/>
                <w:bCs/>
                <w:sz w:val="18"/>
                <w:szCs w:val="18"/>
                <w:lang w:eastAsia="es-CL"/>
              </w:rPr>
              <w:t>Enjoy</w:t>
            </w:r>
            <w:proofErr w:type="spellEnd"/>
            <w:r w:rsidRPr="00D67977">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284D3624"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27.038 </w:t>
            </w:r>
          </w:p>
        </w:tc>
        <w:tc>
          <w:tcPr>
            <w:tcW w:w="2528" w:type="dxa"/>
            <w:tcBorders>
              <w:top w:val="nil"/>
              <w:left w:val="nil"/>
              <w:bottom w:val="single" w:sz="4" w:space="0" w:color="808080"/>
              <w:right w:val="single" w:sz="4" w:space="0" w:color="808080"/>
            </w:tcBorders>
            <w:shd w:val="clear" w:color="000000" w:fill="FFFFFF"/>
            <w:noWrap/>
            <w:vAlign w:val="bottom"/>
            <w:hideMark/>
          </w:tcPr>
          <w:p w14:paraId="3522D26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25.367 </w:t>
            </w:r>
          </w:p>
        </w:tc>
        <w:tc>
          <w:tcPr>
            <w:tcW w:w="1177" w:type="dxa"/>
            <w:tcBorders>
              <w:top w:val="nil"/>
              <w:left w:val="nil"/>
              <w:bottom w:val="single" w:sz="4" w:space="0" w:color="808080"/>
              <w:right w:val="single" w:sz="4" w:space="0" w:color="808080"/>
            </w:tcBorders>
            <w:shd w:val="clear" w:color="000000" w:fill="FFFFFF"/>
            <w:noWrap/>
            <w:vAlign w:val="bottom"/>
            <w:hideMark/>
          </w:tcPr>
          <w:p w14:paraId="13EF8727"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93,8%</w:t>
            </w:r>
          </w:p>
        </w:tc>
      </w:tr>
      <w:tr w:rsidR="00D67977" w:rsidRPr="00D67977" w14:paraId="03E64074"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86847CD"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proofErr w:type="spellStart"/>
            <w:r w:rsidRPr="00D67977">
              <w:rPr>
                <w:rFonts w:ascii="Calibri" w:eastAsia="Times New Roman" w:hAnsi="Calibri" w:cs="Calibri"/>
                <w:b/>
                <w:bCs/>
                <w:color w:val="000000"/>
                <w:sz w:val="18"/>
                <w:szCs w:val="18"/>
                <w:lang w:eastAsia="es-CL"/>
              </w:rPr>
              <w:t>Antay</w:t>
            </w:r>
            <w:proofErr w:type="spellEnd"/>
            <w:r w:rsidRPr="00D67977">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03976FE6"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12.948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3AC77A9"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12.129 </w:t>
            </w:r>
          </w:p>
        </w:tc>
        <w:tc>
          <w:tcPr>
            <w:tcW w:w="1177" w:type="dxa"/>
            <w:tcBorders>
              <w:top w:val="nil"/>
              <w:left w:val="nil"/>
              <w:bottom w:val="single" w:sz="4" w:space="0" w:color="808080"/>
              <w:right w:val="single" w:sz="4" w:space="0" w:color="808080"/>
            </w:tcBorders>
            <w:shd w:val="clear" w:color="000000" w:fill="FFFFFF"/>
            <w:noWrap/>
            <w:vAlign w:val="bottom"/>
            <w:hideMark/>
          </w:tcPr>
          <w:p w14:paraId="6A777592"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93,7%</w:t>
            </w:r>
          </w:p>
        </w:tc>
      </w:tr>
      <w:tr w:rsidR="00D67977" w:rsidRPr="00D67977" w14:paraId="21C6919A"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3435086"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3874E8DD"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5.676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164B5C"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5.396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0A5609E7"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95,1%</w:t>
            </w:r>
          </w:p>
        </w:tc>
      </w:tr>
      <w:tr w:rsidR="00D67977" w:rsidRPr="00D67977" w14:paraId="3CBCA280"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9CC7AA4"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1489BA2D"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11.884 </w:t>
            </w:r>
          </w:p>
        </w:tc>
        <w:tc>
          <w:tcPr>
            <w:tcW w:w="2528" w:type="dxa"/>
            <w:tcBorders>
              <w:top w:val="nil"/>
              <w:left w:val="nil"/>
              <w:bottom w:val="single" w:sz="4" w:space="0" w:color="808080"/>
              <w:right w:val="single" w:sz="4" w:space="0" w:color="808080"/>
            </w:tcBorders>
            <w:shd w:val="clear" w:color="000000" w:fill="FFFFFF"/>
            <w:noWrap/>
            <w:vAlign w:val="bottom"/>
            <w:hideMark/>
          </w:tcPr>
          <w:p w14:paraId="02B8069A"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11.099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68E1E289"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93,4%</w:t>
            </w:r>
          </w:p>
        </w:tc>
      </w:tr>
      <w:tr w:rsidR="00D67977" w:rsidRPr="00D67977" w14:paraId="5CDCDF26"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BB2D53A" w14:textId="5EBA7A08" w:rsidR="00D67977" w:rsidRPr="00D67977" w:rsidRDefault="00FF4185" w:rsidP="00D67977">
            <w:pPr>
              <w:spacing w:after="0" w:line="240" w:lineRule="auto"/>
              <w:jc w:val="left"/>
              <w:rPr>
                <w:rFonts w:ascii="Calibri" w:eastAsia="Times New Roman" w:hAnsi="Calibri" w:cs="Calibri"/>
                <w:b/>
                <w:bCs/>
                <w:color w:val="000000"/>
                <w:sz w:val="18"/>
                <w:szCs w:val="18"/>
                <w:lang w:eastAsia="es-CL"/>
              </w:rPr>
            </w:pPr>
            <w:proofErr w:type="spellStart"/>
            <w:r>
              <w:rPr>
                <w:rFonts w:ascii="Calibri" w:eastAsia="Times New Roman" w:hAnsi="Calibri" w:cs="Calibri"/>
                <w:b/>
                <w:bCs/>
                <w:color w:val="000000"/>
                <w:sz w:val="18"/>
                <w:szCs w:val="18"/>
                <w:lang w:eastAsia="es-CL"/>
              </w:rPr>
              <w:t>Enjoy</w:t>
            </w:r>
            <w:proofErr w:type="spellEnd"/>
            <w:r>
              <w:rPr>
                <w:rFonts w:ascii="Calibri" w:eastAsia="Times New Roman" w:hAnsi="Calibri" w:cs="Calibri"/>
                <w:b/>
                <w:bCs/>
                <w:color w:val="000000"/>
                <w:sz w:val="18"/>
                <w:szCs w:val="18"/>
                <w:lang w:eastAsia="es-CL"/>
              </w:rPr>
              <w:t xml:space="preserve"> Santiago</w:t>
            </w:r>
          </w:p>
        </w:tc>
        <w:tc>
          <w:tcPr>
            <w:tcW w:w="2876" w:type="dxa"/>
            <w:tcBorders>
              <w:top w:val="nil"/>
              <w:left w:val="nil"/>
              <w:bottom w:val="single" w:sz="4" w:space="0" w:color="808080"/>
              <w:right w:val="single" w:sz="4" w:space="0" w:color="808080"/>
            </w:tcBorders>
            <w:shd w:val="clear" w:color="000000" w:fill="FFFFFF"/>
            <w:noWrap/>
            <w:vAlign w:val="bottom"/>
            <w:hideMark/>
          </w:tcPr>
          <w:p w14:paraId="06AAEBEA"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37.615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6291B50"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35.159 </w:t>
            </w:r>
          </w:p>
        </w:tc>
        <w:tc>
          <w:tcPr>
            <w:tcW w:w="1177" w:type="dxa"/>
            <w:tcBorders>
              <w:top w:val="nil"/>
              <w:left w:val="nil"/>
              <w:bottom w:val="single" w:sz="4" w:space="0" w:color="808080"/>
              <w:right w:val="single" w:sz="4" w:space="0" w:color="808080"/>
            </w:tcBorders>
            <w:shd w:val="clear" w:color="000000" w:fill="FFFFFF"/>
            <w:noWrap/>
            <w:vAlign w:val="bottom"/>
            <w:hideMark/>
          </w:tcPr>
          <w:p w14:paraId="5209CBD1"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93,5%</w:t>
            </w:r>
          </w:p>
        </w:tc>
      </w:tr>
      <w:tr w:rsidR="00D67977" w:rsidRPr="00D67977" w14:paraId="1196B9F6"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069A6EC"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proofErr w:type="spellStart"/>
            <w:r w:rsidRPr="00D67977">
              <w:rPr>
                <w:rFonts w:ascii="Calibri" w:eastAsia="Times New Roman" w:hAnsi="Calibri" w:cs="Calibri"/>
                <w:b/>
                <w:bCs/>
                <w:color w:val="000000"/>
                <w:sz w:val="18"/>
                <w:szCs w:val="18"/>
                <w:lang w:eastAsia="es-CL"/>
              </w:rPr>
              <w:t>Sun</w:t>
            </w:r>
            <w:proofErr w:type="spellEnd"/>
            <w:r w:rsidRPr="00D67977">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103577B7"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100.471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E3E61FF"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94.610 </w:t>
            </w:r>
          </w:p>
        </w:tc>
        <w:tc>
          <w:tcPr>
            <w:tcW w:w="1177" w:type="dxa"/>
            <w:tcBorders>
              <w:top w:val="nil"/>
              <w:left w:val="nil"/>
              <w:bottom w:val="single" w:sz="4" w:space="0" w:color="808080"/>
              <w:right w:val="single" w:sz="4" w:space="0" w:color="808080"/>
            </w:tcBorders>
            <w:shd w:val="clear" w:color="000000" w:fill="FFFFFF"/>
            <w:noWrap/>
            <w:vAlign w:val="bottom"/>
            <w:hideMark/>
          </w:tcPr>
          <w:p w14:paraId="6A426E84"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94,2%</w:t>
            </w:r>
          </w:p>
        </w:tc>
      </w:tr>
      <w:tr w:rsidR="00D67977" w:rsidRPr="00D67977" w14:paraId="6A60BD46"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E68DD72"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78043866"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6.905 </w:t>
            </w:r>
          </w:p>
        </w:tc>
        <w:tc>
          <w:tcPr>
            <w:tcW w:w="2528" w:type="dxa"/>
            <w:tcBorders>
              <w:top w:val="nil"/>
              <w:left w:val="nil"/>
              <w:bottom w:val="single" w:sz="4" w:space="0" w:color="808080"/>
              <w:right w:val="single" w:sz="4" w:space="0" w:color="808080"/>
            </w:tcBorders>
            <w:shd w:val="clear" w:color="000000" w:fill="FFFFFF"/>
            <w:noWrap/>
            <w:vAlign w:val="bottom"/>
            <w:hideMark/>
          </w:tcPr>
          <w:p w14:paraId="54F4A707"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6.469 </w:t>
            </w:r>
          </w:p>
        </w:tc>
        <w:tc>
          <w:tcPr>
            <w:tcW w:w="1177" w:type="dxa"/>
            <w:tcBorders>
              <w:top w:val="nil"/>
              <w:left w:val="nil"/>
              <w:bottom w:val="single" w:sz="4" w:space="0" w:color="808080"/>
              <w:right w:val="single" w:sz="4" w:space="0" w:color="808080"/>
            </w:tcBorders>
            <w:shd w:val="clear" w:color="000000" w:fill="FFFFFF"/>
            <w:noWrap/>
            <w:vAlign w:val="bottom"/>
            <w:hideMark/>
          </w:tcPr>
          <w:p w14:paraId="48B888B1"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93,7%</w:t>
            </w:r>
          </w:p>
        </w:tc>
      </w:tr>
      <w:tr w:rsidR="00D67977" w:rsidRPr="00D67977" w14:paraId="167BC8E7"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C4A1181"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608E4AF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13.121 </w:t>
            </w:r>
          </w:p>
        </w:tc>
        <w:tc>
          <w:tcPr>
            <w:tcW w:w="2528" w:type="dxa"/>
            <w:tcBorders>
              <w:top w:val="nil"/>
              <w:left w:val="nil"/>
              <w:bottom w:val="single" w:sz="4" w:space="0" w:color="808080"/>
              <w:right w:val="single" w:sz="4" w:space="0" w:color="808080"/>
            </w:tcBorders>
            <w:shd w:val="clear" w:color="000000" w:fill="FFFFFF"/>
            <w:noWrap/>
            <w:vAlign w:val="bottom"/>
            <w:hideMark/>
          </w:tcPr>
          <w:p w14:paraId="4DDFD6E7"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12.300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F443396"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93,7%</w:t>
            </w:r>
          </w:p>
        </w:tc>
      </w:tr>
      <w:tr w:rsidR="00D67977" w:rsidRPr="00D67977" w14:paraId="399A23B6"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5D6FD5E"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43C2C282"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8.526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21ACDA62"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7.996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7F429D51"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93,8%</w:t>
            </w:r>
          </w:p>
        </w:tc>
      </w:tr>
      <w:tr w:rsidR="00D67977" w:rsidRPr="00D67977" w14:paraId="78C26830"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958DD8C"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1383B4C"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50.904 </w:t>
            </w:r>
          </w:p>
        </w:tc>
        <w:tc>
          <w:tcPr>
            <w:tcW w:w="2528" w:type="dxa"/>
            <w:tcBorders>
              <w:top w:val="nil"/>
              <w:left w:val="nil"/>
              <w:bottom w:val="single" w:sz="4" w:space="0" w:color="808080"/>
              <w:right w:val="single" w:sz="4" w:space="0" w:color="808080"/>
            </w:tcBorders>
            <w:shd w:val="clear" w:color="000000" w:fill="FFFFFF"/>
            <w:noWrap/>
            <w:vAlign w:val="bottom"/>
            <w:hideMark/>
          </w:tcPr>
          <w:p w14:paraId="35479A9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47.760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703683B"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93,8%</w:t>
            </w:r>
          </w:p>
        </w:tc>
      </w:tr>
      <w:tr w:rsidR="00D67977" w:rsidRPr="00D67977" w14:paraId="398EAC9F"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523E196" w14:textId="657B34B2"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 xml:space="preserve">Casino Gran Los </w:t>
            </w:r>
            <w:r w:rsidR="00D9007C" w:rsidRPr="00D67977">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5C9223E9"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4.977 </w:t>
            </w:r>
          </w:p>
        </w:tc>
        <w:tc>
          <w:tcPr>
            <w:tcW w:w="2528" w:type="dxa"/>
            <w:tcBorders>
              <w:top w:val="nil"/>
              <w:left w:val="nil"/>
              <w:bottom w:val="single" w:sz="4" w:space="0" w:color="808080"/>
              <w:right w:val="single" w:sz="4" w:space="0" w:color="808080"/>
            </w:tcBorders>
            <w:shd w:val="clear" w:color="000000" w:fill="FFFFFF"/>
            <w:noWrap/>
            <w:vAlign w:val="bottom"/>
            <w:hideMark/>
          </w:tcPr>
          <w:p w14:paraId="6D789B7A"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4.688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6F17E7F"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94,2%</w:t>
            </w:r>
          </w:p>
        </w:tc>
      </w:tr>
      <w:tr w:rsidR="00D67977" w:rsidRPr="00D67977" w14:paraId="187943A7"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1812B7A" w14:textId="77777777" w:rsidR="00D67977" w:rsidRPr="00D67977" w:rsidRDefault="00D67977" w:rsidP="00D67977">
            <w:pPr>
              <w:spacing w:after="0" w:line="240" w:lineRule="auto"/>
              <w:jc w:val="left"/>
              <w:rPr>
                <w:rFonts w:ascii="Calibri" w:eastAsia="Times New Roman" w:hAnsi="Calibri" w:cs="Calibri"/>
                <w:b/>
                <w:bCs/>
                <w:sz w:val="18"/>
                <w:szCs w:val="18"/>
                <w:lang w:eastAsia="es-CL"/>
              </w:rPr>
            </w:pPr>
            <w:proofErr w:type="spellStart"/>
            <w:r w:rsidRPr="00D67977">
              <w:rPr>
                <w:rFonts w:ascii="Calibri" w:eastAsia="Times New Roman" w:hAnsi="Calibri" w:cs="Calibri"/>
                <w:b/>
                <w:bCs/>
                <w:sz w:val="18"/>
                <w:szCs w:val="18"/>
                <w:lang w:eastAsia="es-CL"/>
              </w:rPr>
              <w:t>Dreams</w:t>
            </w:r>
            <w:proofErr w:type="spellEnd"/>
            <w:r w:rsidRPr="00D67977">
              <w:rPr>
                <w:rFonts w:ascii="Calibri" w:eastAsia="Times New Roman" w:hAnsi="Calibri" w:cs="Calibri"/>
                <w:b/>
                <w:bCs/>
                <w:sz w:val="18"/>
                <w:szCs w:val="18"/>
                <w:lang w:eastAsia="es-CL"/>
              </w:rPr>
              <w:t xml:space="preserve">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36DA762"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26.675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BB400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24.978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0A9530A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93,6%</w:t>
            </w:r>
          </w:p>
        </w:tc>
      </w:tr>
      <w:tr w:rsidR="00D67977" w:rsidRPr="00D67977" w14:paraId="2F04E08A"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F25193C"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proofErr w:type="spellStart"/>
            <w:r w:rsidRPr="00D67977">
              <w:rPr>
                <w:rFonts w:ascii="Calibri" w:eastAsia="Times New Roman" w:hAnsi="Calibri" w:cs="Calibri"/>
                <w:b/>
                <w:bCs/>
                <w:color w:val="000000"/>
                <w:sz w:val="18"/>
                <w:szCs w:val="18"/>
                <w:lang w:eastAsia="es-CL"/>
              </w:rPr>
              <w:t>Dreams</w:t>
            </w:r>
            <w:proofErr w:type="spellEnd"/>
            <w:r w:rsidRPr="00D67977">
              <w:rPr>
                <w:rFonts w:ascii="Calibri" w:eastAsia="Times New Roman" w:hAnsi="Calibri" w:cs="Calibri"/>
                <w:b/>
                <w:bCs/>
                <w:color w:val="000000"/>
                <w:sz w:val="18"/>
                <w:szCs w:val="18"/>
                <w:lang w:eastAsia="es-CL"/>
              </w:rPr>
              <w:t xml:space="preserve">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4D45FC25"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16.383 </w:t>
            </w:r>
          </w:p>
        </w:tc>
        <w:tc>
          <w:tcPr>
            <w:tcW w:w="2528" w:type="dxa"/>
            <w:tcBorders>
              <w:top w:val="nil"/>
              <w:left w:val="nil"/>
              <w:bottom w:val="single" w:sz="4" w:space="0" w:color="808080"/>
              <w:right w:val="single" w:sz="4" w:space="0" w:color="808080"/>
            </w:tcBorders>
            <w:shd w:val="clear" w:color="000000" w:fill="FFFFFF"/>
            <w:noWrap/>
            <w:vAlign w:val="bottom"/>
            <w:hideMark/>
          </w:tcPr>
          <w:p w14:paraId="10E70045"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15.321 </w:t>
            </w:r>
          </w:p>
        </w:tc>
        <w:tc>
          <w:tcPr>
            <w:tcW w:w="1177" w:type="dxa"/>
            <w:tcBorders>
              <w:top w:val="nil"/>
              <w:left w:val="nil"/>
              <w:bottom w:val="single" w:sz="4" w:space="0" w:color="808080"/>
              <w:right w:val="single" w:sz="4" w:space="0" w:color="808080"/>
            </w:tcBorders>
            <w:shd w:val="clear" w:color="000000" w:fill="FFFFFF"/>
            <w:noWrap/>
            <w:vAlign w:val="bottom"/>
            <w:hideMark/>
          </w:tcPr>
          <w:p w14:paraId="09020EF7"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93,5%</w:t>
            </w:r>
          </w:p>
        </w:tc>
      </w:tr>
      <w:tr w:rsidR="00D67977" w:rsidRPr="00D67977" w14:paraId="51964902"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926DA8F"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r w:rsidRPr="00D67977">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29B8448"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10.823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32E79F2"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10.124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909372B"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93,5%</w:t>
            </w:r>
          </w:p>
        </w:tc>
      </w:tr>
      <w:tr w:rsidR="00D67977" w:rsidRPr="00D67977" w14:paraId="3902BB11"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D7BAA25"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proofErr w:type="spellStart"/>
            <w:r w:rsidRPr="00D67977">
              <w:rPr>
                <w:rFonts w:ascii="Calibri" w:eastAsia="Times New Roman" w:hAnsi="Calibri" w:cs="Calibri"/>
                <w:b/>
                <w:bCs/>
                <w:color w:val="000000"/>
                <w:sz w:val="18"/>
                <w:szCs w:val="18"/>
                <w:lang w:eastAsia="es-CL"/>
              </w:rPr>
              <w:t>Enjoy</w:t>
            </w:r>
            <w:proofErr w:type="spellEnd"/>
            <w:r w:rsidRPr="00D67977">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5C3B0DC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4.514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8D72CC"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4.199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2D79E995"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93,0%</w:t>
            </w:r>
          </w:p>
        </w:tc>
      </w:tr>
      <w:tr w:rsidR="00D67977" w:rsidRPr="00D67977" w14:paraId="5D0A0571" w14:textId="77777777" w:rsidTr="00D6797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8CF4F05"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proofErr w:type="spellStart"/>
            <w:r w:rsidRPr="00D67977">
              <w:rPr>
                <w:rFonts w:ascii="Calibri" w:eastAsia="Times New Roman" w:hAnsi="Calibri" w:cs="Calibri"/>
                <w:b/>
                <w:bCs/>
                <w:color w:val="000000"/>
                <w:sz w:val="18"/>
                <w:szCs w:val="18"/>
                <w:lang w:eastAsia="es-CL"/>
              </w:rPr>
              <w:t>Dreams</w:t>
            </w:r>
            <w:proofErr w:type="spellEnd"/>
            <w:r w:rsidRPr="00D67977">
              <w:rPr>
                <w:rFonts w:ascii="Calibri" w:eastAsia="Times New Roman" w:hAnsi="Calibri" w:cs="Calibri"/>
                <w:b/>
                <w:bCs/>
                <w:color w:val="000000"/>
                <w:sz w:val="18"/>
                <w:szCs w:val="18"/>
                <w:lang w:eastAsia="es-CL"/>
              </w:rPr>
              <w:t xml:space="preserve">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0417567A"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6.107 </w:t>
            </w:r>
          </w:p>
        </w:tc>
        <w:tc>
          <w:tcPr>
            <w:tcW w:w="2528" w:type="dxa"/>
            <w:tcBorders>
              <w:top w:val="nil"/>
              <w:left w:val="nil"/>
              <w:bottom w:val="single" w:sz="4" w:space="0" w:color="808080"/>
              <w:right w:val="single" w:sz="4" w:space="0" w:color="808080"/>
            </w:tcBorders>
            <w:shd w:val="clear" w:color="000000" w:fill="FFFFFF"/>
            <w:noWrap/>
            <w:vAlign w:val="bottom"/>
            <w:hideMark/>
          </w:tcPr>
          <w:p w14:paraId="0E5D29C4"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5.774 </w:t>
            </w:r>
          </w:p>
        </w:tc>
        <w:tc>
          <w:tcPr>
            <w:tcW w:w="1177" w:type="dxa"/>
            <w:tcBorders>
              <w:top w:val="nil"/>
              <w:left w:val="nil"/>
              <w:bottom w:val="single" w:sz="4" w:space="0" w:color="808080"/>
              <w:right w:val="single" w:sz="4" w:space="0" w:color="808080"/>
            </w:tcBorders>
            <w:shd w:val="clear" w:color="000000" w:fill="FFFFFF"/>
            <w:noWrap/>
            <w:vAlign w:val="bottom"/>
            <w:hideMark/>
          </w:tcPr>
          <w:p w14:paraId="2717F475"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94,5%</w:t>
            </w:r>
          </w:p>
        </w:tc>
      </w:tr>
      <w:tr w:rsidR="00D67977" w:rsidRPr="00D67977" w14:paraId="1F515199" w14:textId="77777777" w:rsidTr="00D67977">
        <w:trPr>
          <w:trHeight w:val="300"/>
        </w:trPr>
        <w:tc>
          <w:tcPr>
            <w:tcW w:w="2379" w:type="dxa"/>
            <w:tcBorders>
              <w:top w:val="nil"/>
              <w:left w:val="nil"/>
              <w:bottom w:val="nil"/>
              <w:right w:val="nil"/>
            </w:tcBorders>
            <w:shd w:val="clear" w:color="000000" w:fill="FFFFFF"/>
            <w:noWrap/>
            <w:vAlign w:val="bottom"/>
            <w:hideMark/>
          </w:tcPr>
          <w:p w14:paraId="647FB131" w14:textId="77777777" w:rsidR="00D67977" w:rsidRPr="00D67977" w:rsidRDefault="00D67977" w:rsidP="00D67977">
            <w:pPr>
              <w:spacing w:after="0" w:line="240" w:lineRule="auto"/>
              <w:jc w:val="left"/>
              <w:rPr>
                <w:rFonts w:ascii="Calibri" w:eastAsia="Times New Roman" w:hAnsi="Calibri" w:cs="Calibri"/>
                <w:b/>
                <w:bCs/>
                <w:color w:val="000000"/>
                <w:sz w:val="18"/>
                <w:szCs w:val="18"/>
                <w:lang w:eastAsia="es-CL"/>
              </w:rPr>
            </w:pPr>
            <w:proofErr w:type="spellStart"/>
            <w:r w:rsidRPr="00D67977">
              <w:rPr>
                <w:rFonts w:ascii="Calibri" w:eastAsia="Times New Roman" w:hAnsi="Calibri" w:cs="Calibri"/>
                <w:b/>
                <w:bCs/>
                <w:color w:val="000000"/>
                <w:sz w:val="18"/>
                <w:szCs w:val="18"/>
                <w:lang w:eastAsia="es-CL"/>
              </w:rPr>
              <w:t>Dreams</w:t>
            </w:r>
            <w:proofErr w:type="spellEnd"/>
            <w:r w:rsidRPr="00D67977">
              <w:rPr>
                <w:rFonts w:ascii="Calibri" w:eastAsia="Times New Roman" w:hAnsi="Calibri" w:cs="Calibri"/>
                <w:b/>
                <w:bCs/>
                <w:color w:val="000000"/>
                <w:sz w:val="18"/>
                <w:szCs w:val="18"/>
                <w:lang w:eastAsia="es-CL"/>
              </w:rPr>
              <w:t xml:space="preserve">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11BD8948"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23.339 </w:t>
            </w:r>
          </w:p>
        </w:tc>
        <w:tc>
          <w:tcPr>
            <w:tcW w:w="2528" w:type="dxa"/>
            <w:tcBorders>
              <w:top w:val="nil"/>
              <w:left w:val="nil"/>
              <w:bottom w:val="single" w:sz="4" w:space="0" w:color="808080"/>
              <w:right w:val="single" w:sz="4" w:space="0" w:color="808080"/>
            </w:tcBorders>
            <w:shd w:val="clear" w:color="000000" w:fill="FFFFFF"/>
            <w:noWrap/>
            <w:vAlign w:val="bottom"/>
            <w:hideMark/>
          </w:tcPr>
          <w:p w14:paraId="2F4858E3"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 xml:space="preserve">21.790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0586CC1E" w14:textId="77777777" w:rsidR="00D67977" w:rsidRPr="00D67977" w:rsidRDefault="00D67977" w:rsidP="00D67977">
            <w:pPr>
              <w:spacing w:after="0" w:line="240" w:lineRule="auto"/>
              <w:jc w:val="right"/>
              <w:rPr>
                <w:rFonts w:ascii="Calibri" w:eastAsia="Times New Roman" w:hAnsi="Calibri" w:cs="Calibri"/>
                <w:sz w:val="18"/>
                <w:szCs w:val="18"/>
                <w:lang w:eastAsia="es-CL"/>
              </w:rPr>
            </w:pPr>
            <w:r w:rsidRPr="00D67977">
              <w:rPr>
                <w:rFonts w:ascii="Calibri" w:eastAsia="Times New Roman" w:hAnsi="Calibri" w:cs="Calibri"/>
                <w:sz w:val="18"/>
                <w:szCs w:val="18"/>
                <w:lang w:eastAsia="es-CL"/>
              </w:rPr>
              <w:t>93,4%</w:t>
            </w:r>
          </w:p>
        </w:tc>
      </w:tr>
      <w:tr w:rsidR="00D67977" w:rsidRPr="00D67977" w14:paraId="5F9D40DB" w14:textId="77777777" w:rsidTr="00D67977">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0DB424FD" w14:textId="77777777" w:rsidR="00D67977" w:rsidRPr="00D67977" w:rsidRDefault="00D67977" w:rsidP="00D67977">
            <w:pPr>
              <w:spacing w:after="0" w:line="240" w:lineRule="auto"/>
              <w:jc w:val="left"/>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52FBBF8C" w14:textId="77777777" w:rsidR="00D67977" w:rsidRPr="00D67977" w:rsidRDefault="00D67977" w:rsidP="00D67977">
            <w:pPr>
              <w:spacing w:after="0" w:line="240" w:lineRule="auto"/>
              <w:jc w:val="right"/>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 xml:space="preserve">391.364 </w:t>
            </w:r>
          </w:p>
        </w:tc>
        <w:tc>
          <w:tcPr>
            <w:tcW w:w="2528" w:type="dxa"/>
            <w:tcBorders>
              <w:top w:val="nil"/>
              <w:left w:val="nil"/>
              <w:bottom w:val="single" w:sz="4" w:space="0" w:color="808080"/>
              <w:right w:val="single" w:sz="4" w:space="0" w:color="808080"/>
            </w:tcBorders>
            <w:shd w:val="clear" w:color="000000" w:fill="1F497D"/>
            <w:noWrap/>
            <w:vAlign w:val="bottom"/>
            <w:hideMark/>
          </w:tcPr>
          <w:p w14:paraId="1EF03C32" w14:textId="77777777" w:rsidR="00D67977" w:rsidRPr="00D67977" w:rsidRDefault="00D67977" w:rsidP="00D67977">
            <w:pPr>
              <w:spacing w:after="0" w:line="240" w:lineRule="auto"/>
              <w:jc w:val="right"/>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 xml:space="preserve">367.084 </w:t>
            </w:r>
          </w:p>
        </w:tc>
        <w:tc>
          <w:tcPr>
            <w:tcW w:w="1177" w:type="dxa"/>
            <w:tcBorders>
              <w:top w:val="nil"/>
              <w:left w:val="nil"/>
              <w:bottom w:val="single" w:sz="4" w:space="0" w:color="808080"/>
              <w:right w:val="single" w:sz="4" w:space="0" w:color="808080"/>
            </w:tcBorders>
            <w:shd w:val="clear" w:color="000000" w:fill="1F497D"/>
            <w:noWrap/>
            <w:vAlign w:val="bottom"/>
            <w:hideMark/>
          </w:tcPr>
          <w:p w14:paraId="014217F2" w14:textId="77777777" w:rsidR="00D67977" w:rsidRPr="00D67977" w:rsidRDefault="00D67977" w:rsidP="00D67977">
            <w:pPr>
              <w:spacing w:after="0" w:line="240" w:lineRule="auto"/>
              <w:jc w:val="right"/>
              <w:rPr>
                <w:rFonts w:ascii="Calibri" w:eastAsia="Times New Roman" w:hAnsi="Calibri" w:cs="Calibri"/>
                <w:b/>
                <w:bCs/>
                <w:color w:val="FFFFFF"/>
                <w:sz w:val="18"/>
                <w:szCs w:val="18"/>
                <w:lang w:eastAsia="es-CL"/>
              </w:rPr>
            </w:pPr>
            <w:r w:rsidRPr="00D67977">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2C7641C4"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D67977">
        <w:rPr>
          <w:b/>
        </w:rPr>
        <w:t>enero</w:t>
      </w:r>
      <w:r w:rsidR="00C742BA" w:rsidRPr="00EA72CD">
        <w:rPr>
          <w:b/>
        </w:rPr>
        <w:t xml:space="preserve"> de</w:t>
      </w:r>
      <w:r w:rsidRPr="00EA72CD">
        <w:rPr>
          <w:b/>
        </w:rPr>
        <w:t xml:space="preserve"> 20</w:t>
      </w:r>
      <w:r w:rsidR="00D67977">
        <w:rPr>
          <w:b/>
        </w:rPr>
        <w:t>20</w:t>
      </w:r>
    </w:p>
    <w:p w14:paraId="6C08C67E" w14:textId="521CD87C" w:rsidR="0090460C" w:rsidRDefault="00D67977" w:rsidP="00C44D28">
      <w:pPr>
        <w:tabs>
          <w:tab w:val="left" w:pos="0"/>
          <w:tab w:val="left" w:pos="6285"/>
        </w:tabs>
        <w:rPr>
          <w:rFonts w:ascii="Calibri" w:hAnsi="Calibri" w:cs="Arial"/>
          <w:b/>
          <w:sz w:val="20"/>
          <w:szCs w:val="20"/>
        </w:rPr>
      </w:pPr>
      <w:r>
        <w:rPr>
          <w:rFonts w:ascii="Calibri" w:hAnsi="Calibri" w:cs="Arial"/>
          <w:b/>
          <w:noProof/>
          <w:sz w:val="20"/>
          <w:szCs w:val="20"/>
          <w:lang w:eastAsia="es-CL"/>
        </w:rPr>
        <w:drawing>
          <wp:inline distT="0" distB="0" distL="0" distR="0" wp14:anchorId="199D7280" wp14:editId="201A04E0">
            <wp:extent cx="5632704" cy="1834999"/>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4052" cy="1838696"/>
                    </a:xfrm>
                    <a:prstGeom prst="rect">
                      <a:avLst/>
                    </a:prstGeom>
                    <a:noFill/>
                  </pic:spPr>
                </pic:pic>
              </a:graphicData>
            </a:graphic>
          </wp:inline>
        </w:drawing>
      </w: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1A8D756F" w14:textId="16722EE8" w:rsidR="00BE4A8E" w:rsidRPr="007D6C07" w:rsidRDefault="00FB3D8B" w:rsidP="00BE4A8E">
      <w:pPr>
        <w:pStyle w:val="Prrafodelista"/>
        <w:numPr>
          <w:ilvl w:val="0"/>
          <w:numId w:val="1"/>
        </w:numPr>
        <w:tabs>
          <w:tab w:val="left" w:pos="0"/>
        </w:tabs>
        <w:ind w:left="0"/>
        <w:rPr>
          <w:b/>
          <w:color w:val="FF0000"/>
        </w:rPr>
      </w:pPr>
      <w:r w:rsidRPr="00C44D28">
        <w:rPr>
          <w:b/>
          <w:color w:val="000000" w:themeColor="text1"/>
        </w:rPr>
        <w:t xml:space="preserve">Evolución Mensual ingresos brutos del juego o </w:t>
      </w:r>
      <w:proofErr w:type="spellStart"/>
      <w:r w:rsidRPr="00C44D28">
        <w:rPr>
          <w:b/>
          <w:color w:val="000000" w:themeColor="text1"/>
        </w:rPr>
        <w:t>win</w:t>
      </w:r>
      <w:proofErr w:type="spellEnd"/>
      <w:r w:rsidRPr="00C44D28">
        <w:rPr>
          <w:b/>
          <w:color w:val="000000" w:themeColor="text1"/>
        </w:rPr>
        <w:t>, valores reales (UF): Año 201</w:t>
      </w:r>
      <w:r w:rsidR="00790E9F">
        <w:rPr>
          <w:b/>
          <w:color w:val="000000" w:themeColor="text1"/>
        </w:rPr>
        <w:t>8</w:t>
      </w:r>
      <w:r w:rsidRPr="00C44D28">
        <w:rPr>
          <w:b/>
          <w:color w:val="000000" w:themeColor="text1"/>
        </w:rPr>
        <w:t>-20</w:t>
      </w:r>
      <w:r w:rsidR="00D9007C">
        <w:rPr>
          <w:b/>
          <w:color w:val="000000" w:themeColor="text1"/>
        </w:rPr>
        <w:t>20</w:t>
      </w:r>
    </w:p>
    <w:p w14:paraId="134EC264" w14:textId="43062CFD" w:rsidR="00FB3D8B" w:rsidRDefault="00FB3D8B" w:rsidP="007C4E85">
      <w:pPr>
        <w:pStyle w:val="Prrafodelista"/>
        <w:tabs>
          <w:tab w:val="left" w:pos="0"/>
        </w:tabs>
        <w:ind w:left="0"/>
        <w:jc w:val="left"/>
        <w:rPr>
          <w:b/>
        </w:rPr>
      </w:pPr>
    </w:p>
    <w:p w14:paraId="0E28759F" w14:textId="716D157D" w:rsidR="00196290" w:rsidRDefault="006E14F9" w:rsidP="00FB3D8B">
      <w:pPr>
        <w:pStyle w:val="Prrafodelista"/>
        <w:tabs>
          <w:tab w:val="left" w:pos="0"/>
        </w:tabs>
        <w:ind w:left="0"/>
        <w:rPr>
          <w:b/>
        </w:rPr>
      </w:pPr>
      <w:r>
        <w:rPr>
          <w:b/>
          <w:noProof/>
          <w:lang w:eastAsia="es-CL"/>
        </w:rPr>
        <w:drawing>
          <wp:inline distT="0" distB="0" distL="0" distR="0" wp14:anchorId="66CAC946" wp14:editId="5E9418A2">
            <wp:extent cx="5320927" cy="1521410"/>
            <wp:effectExtent l="0" t="0" r="0" b="317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7878" cy="1529116"/>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745CE6B6" w:rsidR="003B0C64" w:rsidRPr="004044A8" w:rsidRDefault="00FB3D8B" w:rsidP="00010D78">
      <w:pPr>
        <w:pStyle w:val="Prrafodelista"/>
        <w:numPr>
          <w:ilvl w:val="0"/>
          <w:numId w:val="1"/>
        </w:numPr>
        <w:tabs>
          <w:tab w:val="left" w:pos="0"/>
          <w:tab w:val="left" w:pos="6285"/>
        </w:tabs>
        <w:ind w:left="0"/>
        <w:jc w:val="left"/>
        <w:rPr>
          <w:b/>
          <w:color w:val="000000" w:themeColor="text1"/>
          <w:sz w:val="21"/>
          <w:szCs w:val="21"/>
        </w:rPr>
      </w:pPr>
      <w:r w:rsidRPr="004044A8">
        <w:rPr>
          <w:b/>
          <w:color w:val="000000" w:themeColor="text1"/>
          <w:sz w:val="21"/>
          <w:szCs w:val="21"/>
        </w:rPr>
        <w:t xml:space="preserve">Ingresos brutos del juego o </w:t>
      </w:r>
      <w:proofErr w:type="spellStart"/>
      <w:r w:rsidRPr="004044A8">
        <w:rPr>
          <w:b/>
          <w:color w:val="000000" w:themeColor="text1"/>
          <w:sz w:val="21"/>
          <w:szCs w:val="21"/>
        </w:rPr>
        <w:t>win</w:t>
      </w:r>
      <w:proofErr w:type="spellEnd"/>
      <w:r w:rsidRPr="004044A8">
        <w:rPr>
          <w:b/>
          <w:color w:val="000000" w:themeColor="text1"/>
          <w:sz w:val="21"/>
          <w:szCs w:val="21"/>
        </w:rPr>
        <w:t xml:space="preserve"> en valores nominales ($) y reales (UF): Año 201</w:t>
      </w:r>
      <w:r w:rsidR="00790E9F">
        <w:rPr>
          <w:b/>
          <w:color w:val="000000" w:themeColor="text1"/>
          <w:sz w:val="21"/>
          <w:szCs w:val="21"/>
        </w:rPr>
        <w:t>8</w:t>
      </w:r>
      <w:r w:rsidRPr="004044A8">
        <w:rPr>
          <w:b/>
          <w:color w:val="000000" w:themeColor="text1"/>
          <w:sz w:val="21"/>
          <w:szCs w:val="21"/>
        </w:rPr>
        <w:t>-20</w:t>
      </w:r>
      <w:r w:rsidR="006E14F9">
        <w:rPr>
          <w:b/>
          <w:color w:val="000000" w:themeColor="text1"/>
          <w:sz w:val="21"/>
          <w:szCs w:val="21"/>
        </w:rPr>
        <w:t>20</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6E14F9" w:rsidRPr="00CA6263" w14:paraId="2162F4AA" w14:textId="77777777" w:rsidTr="004432D4">
        <w:trPr>
          <w:trHeight w:val="240"/>
          <w:jc w:val="center"/>
        </w:trPr>
        <w:tc>
          <w:tcPr>
            <w:tcW w:w="1030" w:type="dxa"/>
            <w:tcBorders>
              <w:top w:val="nil"/>
              <w:left w:val="nil"/>
              <w:bottom w:val="nil"/>
              <w:right w:val="nil"/>
            </w:tcBorders>
            <w:shd w:val="clear" w:color="auto" w:fill="auto"/>
            <w:noWrap/>
            <w:vAlign w:val="bottom"/>
            <w:hideMark/>
          </w:tcPr>
          <w:p w14:paraId="31B87D5D" w14:textId="77777777" w:rsidR="006E14F9" w:rsidRPr="00CA6263" w:rsidRDefault="006E14F9" w:rsidP="006E14F9">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71CC310F"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587877CB"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196F3F4A"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19AFA4E4"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May</w:t>
            </w:r>
            <w:proofErr w:type="spellEnd"/>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2789D869"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25607F08"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5B45130F"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052221D1"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5C43181D"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6225F446"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0D6BD536"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2B2F751E" w:rsidR="006E14F9" w:rsidRPr="007C4E85" w:rsidRDefault="006E14F9" w:rsidP="006E14F9">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r>
      <w:tr w:rsidR="00DA04BC" w:rsidRPr="00CA6263" w14:paraId="73553E05"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DA04BC" w:rsidRPr="00CA6263" w14:paraId="341E2F28"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6E14F9" w:rsidRPr="00CA6263" w14:paraId="2E211A47" w14:textId="77777777"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66613B60" w:rsidR="006E14F9" w:rsidRPr="006E3960" w:rsidRDefault="00D9007C" w:rsidP="006E14F9">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w:t>
            </w:r>
            <w:r w:rsidR="006E14F9">
              <w:rPr>
                <w:rFonts w:ascii="Calibri" w:hAnsi="Calibri" w:cs="Calibri"/>
                <w:color w:val="000000"/>
                <w:sz w:val="12"/>
                <w:szCs w:val="12"/>
              </w:rPr>
              <w:t xml:space="preserve"> 2018-</w:t>
            </w:r>
            <w:r>
              <w:rPr>
                <w:rFonts w:ascii="Calibri" w:hAnsi="Calibri" w:cs="Calibri"/>
                <w:color w:val="000000"/>
                <w:sz w:val="12"/>
                <w:szCs w:val="12"/>
              </w:rPr>
              <w:t>enero</w:t>
            </w:r>
            <w:r w:rsidR="006E14F9">
              <w:rPr>
                <w:rFonts w:ascii="Calibri" w:hAnsi="Calibri" w:cs="Calibri"/>
                <w:color w:val="000000"/>
                <w:sz w:val="12"/>
                <w:szCs w:val="12"/>
              </w:rPr>
              <w:t xml:space="preserve"> 2019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00B1A0F9" w14:textId="2346F93C"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15.907 </w:t>
            </w:r>
          </w:p>
        </w:tc>
        <w:tc>
          <w:tcPr>
            <w:tcW w:w="703" w:type="dxa"/>
            <w:tcBorders>
              <w:top w:val="nil"/>
              <w:left w:val="nil"/>
              <w:bottom w:val="single" w:sz="8" w:space="0" w:color="auto"/>
              <w:right w:val="single" w:sz="8" w:space="0" w:color="auto"/>
            </w:tcBorders>
            <w:shd w:val="clear" w:color="000000" w:fill="DCE6F1"/>
            <w:noWrap/>
            <w:vAlign w:val="bottom"/>
            <w:hideMark/>
          </w:tcPr>
          <w:p w14:paraId="39793431" w14:textId="0A5716E6"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12.762 </w:t>
            </w:r>
          </w:p>
        </w:tc>
        <w:tc>
          <w:tcPr>
            <w:tcW w:w="709" w:type="dxa"/>
            <w:tcBorders>
              <w:top w:val="nil"/>
              <w:left w:val="nil"/>
              <w:bottom w:val="single" w:sz="8" w:space="0" w:color="auto"/>
              <w:right w:val="single" w:sz="8" w:space="0" w:color="auto"/>
            </w:tcBorders>
            <w:shd w:val="clear" w:color="000000" w:fill="DCE6F1"/>
            <w:noWrap/>
            <w:vAlign w:val="bottom"/>
            <w:hideMark/>
          </w:tcPr>
          <w:p w14:paraId="79D41D6E" w14:textId="4E3F7471"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11.288 </w:t>
            </w:r>
          </w:p>
        </w:tc>
        <w:tc>
          <w:tcPr>
            <w:tcW w:w="851" w:type="dxa"/>
            <w:tcBorders>
              <w:top w:val="nil"/>
              <w:left w:val="nil"/>
              <w:bottom w:val="single" w:sz="8" w:space="0" w:color="auto"/>
              <w:right w:val="single" w:sz="8" w:space="0" w:color="auto"/>
            </w:tcBorders>
            <w:shd w:val="clear" w:color="000000" w:fill="DCE6F1"/>
            <w:noWrap/>
            <w:vAlign w:val="bottom"/>
            <w:hideMark/>
          </w:tcPr>
          <w:p w14:paraId="597A0443" w14:textId="3537F7BA"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11.542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63E3DD45"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11.052 </w:t>
            </w:r>
          </w:p>
        </w:tc>
        <w:tc>
          <w:tcPr>
            <w:tcW w:w="749" w:type="dxa"/>
            <w:tcBorders>
              <w:top w:val="nil"/>
              <w:left w:val="nil"/>
              <w:bottom w:val="single" w:sz="8" w:space="0" w:color="auto"/>
              <w:right w:val="single" w:sz="8" w:space="0" w:color="auto"/>
            </w:tcBorders>
            <w:shd w:val="clear" w:color="000000" w:fill="DCE6F1"/>
            <w:noWrap/>
            <w:vAlign w:val="bottom"/>
            <w:hideMark/>
          </w:tcPr>
          <w:p w14:paraId="2D7E8609" w14:textId="6F464585"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12.831 </w:t>
            </w:r>
          </w:p>
        </w:tc>
        <w:tc>
          <w:tcPr>
            <w:tcW w:w="524" w:type="dxa"/>
            <w:tcBorders>
              <w:top w:val="nil"/>
              <w:left w:val="nil"/>
              <w:bottom w:val="single" w:sz="8" w:space="0" w:color="auto"/>
              <w:right w:val="single" w:sz="8" w:space="0" w:color="auto"/>
            </w:tcBorders>
            <w:shd w:val="clear" w:color="000000" w:fill="DCE6F1"/>
            <w:noWrap/>
            <w:vAlign w:val="bottom"/>
            <w:hideMark/>
          </w:tcPr>
          <w:p w14:paraId="69E8CCE0" w14:textId="108605BA"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11.266 </w:t>
            </w:r>
          </w:p>
        </w:tc>
        <w:tc>
          <w:tcPr>
            <w:tcW w:w="535" w:type="dxa"/>
            <w:tcBorders>
              <w:top w:val="nil"/>
              <w:left w:val="nil"/>
              <w:bottom w:val="single" w:sz="8" w:space="0" w:color="auto"/>
              <w:right w:val="single" w:sz="8" w:space="0" w:color="auto"/>
            </w:tcBorders>
            <w:shd w:val="clear" w:color="000000" w:fill="DCE6F1"/>
            <w:noWrap/>
            <w:vAlign w:val="bottom"/>
            <w:hideMark/>
          </w:tcPr>
          <w:p w14:paraId="2308A3C4" w14:textId="244F749F"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11.945 </w:t>
            </w:r>
          </w:p>
        </w:tc>
        <w:tc>
          <w:tcPr>
            <w:tcW w:w="535" w:type="dxa"/>
            <w:tcBorders>
              <w:top w:val="nil"/>
              <w:left w:val="nil"/>
              <w:bottom w:val="single" w:sz="8" w:space="0" w:color="auto"/>
              <w:right w:val="single" w:sz="8" w:space="0" w:color="auto"/>
            </w:tcBorders>
            <w:shd w:val="clear" w:color="000000" w:fill="DCE6F1"/>
            <w:noWrap/>
            <w:vAlign w:val="bottom"/>
            <w:hideMark/>
          </w:tcPr>
          <w:p w14:paraId="1D7F4962" w14:textId="1B345749"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10.479 </w:t>
            </w:r>
          </w:p>
        </w:tc>
        <w:tc>
          <w:tcPr>
            <w:tcW w:w="535" w:type="dxa"/>
            <w:tcBorders>
              <w:top w:val="nil"/>
              <w:left w:val="nil"/>
              <w:bottom w:val="single" w:sz="8" w:space="0" w:color="auto"/>
              <w:right w:val="single" w:sz="8" w:space="0" w:color="auto"/>
            </w:tcBorders>
            <w:shd w:val="clear" w:color="000000" w:fill="DCE6F1"/>
            <w:noWrap/>
            <w:vAlign w:val="bottom"/>
            <w:hideMark/>
          </w:tcPr>
          <w:p w14:paraId="372EEA67" w14:textId="5D72A833"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10.995 </w:t>
            </w:r>
          </w:p>
        </w:tc>
        <w:tc>
          <w:tcPr>
            <w:tcW w:w="535" w:type="dxa"/>
            <w:tcBorders>
              <w:top w:val="nil"/>
              <w:left w:val="nil"/>
              <w:bottom w:val="single" w:sz="8" w:space="0" w:color="auto"/>
              <w:right w:val="single" w:sz="8" w:space="0" w:color="auto"/>
            </w:tcBorders>
            <w:shd w:val="clear" w:color="000000" w:fill="DCE6F1"/>
            <w:noWrap/>
            <w:vAlign w:val="bottom"/>
            <w:hideMark/>
          </w:tcPr>
          <w:p w14:paraId="1DE334EE" w14:textId="5D5C4722"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11.122 </w:t>
            </w:r>
          </w:p>
        </w:tc>
        <w:tc>
          <w:tcPr>
            <w:tcW w:w="545" w:type="dxa"/>
            <w:tcBorders>
              <w:top w:val="nil"/>
              <w:left w:val="nil"/>
              <w:bottom w:val="single" w:sz="8" w:space="0" w:color="auto"/>
              <w:right w:val="single" w:sz="8" w:space="0" w:color="auto"/>
            </w:tcBorders>
            <w:shd w:val="clear" w:color="000000" w:fill="DCE6F1"/>
            <w:noWrap/>
            <w:vAlign w:val="bottom"/>
            <w:hideMark/>
          </w:tcPr>
          <w:p w14:paraId="30725B30" w14:textId="029764A4"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14.212 </w:t>
            </w:r>
          </w:p>
        </w:tc>
      </w:tr>
      <w:tr w:rsidR="006E14F9" w:rsidRPr="00CA6263" w14:paraId="56ACC39C"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705B0896" w:rsidR="006E14F9" w:rsidRPr="006E3960" w:rsidRDefault="00D9007C" w:rsidP="006E14F9">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w:t>
            </w:r>
            <w:r w:rsidR="006E14F9">
              <w:rPr>
                <w:rFonts w:ascii="Calibri" w:hAnsi="Calibri" w:cs="Calibri"/>
                <w:color w:val="000000"/>
                <w:sz w:val="12"/>
                <w:szCs w:val="12"/>
              </w:rPr>
              <w:t xml:space="preserve"> 2019-</w:t>
            </w:r>
            <w:r>
              <w:rPr>
                <w:rFonts w:ascii="Calibri" w:hAnsi="Calibri" w:cs="Calibri"/>
                <w:color w:val="000000"/>
                <w:sz w:val="12"/>
                <w:szCs w:val="12"/>
              </w:rPr>
              <w:t>enero</w:t>
            </w:r>
            <w:r w:rsidR="006E14F9">
              <w:rPr>
                <w:rFonts w:ascii="Calibri" w:hAnsi="Calibri" w:cs="Calibri"/>
                <w:color w:val="000000"/>
                <w:sz w:val="12"/>
                <w:szCs w:val="12"/>
              </w:rPr>
              <w:t xml:space="preserve"> 2020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7C31999E" w14:textId="6A062AA4"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14.956 </w:t>
            </w:r>
          </w:p>
        </w:tc>
        <w:tc>
          <w:tcPr>
            <w:tcW w:w="703" w:type="dxa"/>
            <w:tcBorders>
              <w:top w:val="nil"/>
              <w:left w:val="nil"/>
              <w:bottom w:val="single" w:sz="8" w:space="0" w:color="auto"/>
              <w:right w:val="single" w:sz="8" w:space="0" w:color="auto"/>
            </w:tcBorders>
            <w:shd w:val="clear" w:color="000000" w:fill="DCE6F1"/>
            <w:noWrap/>
            <w:vAlign w:val="bottom"/>
            <w:hideMark/>
          </w:tcPr>
          <w:p w14:paraId="15DF36FD" w14:textId="29E454B7"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12.256 </w:t>
            </w:r>
          </w:p>
        </w:tc>
        <w:tc>
          <w:tcPr>
            <w:tcW w:w="709" w:type="dxa"/>
            <w:tcBorders>
              <w:top w:val="nil"/>
              <w:left w:val="nil"/>
              <w:bottom w:val="single" w:sz="8" w:space="0" w:color="auto"/>
              <w:right w:val="single" w:sz="8" w:space="0" w:color="auto"/>
            </w:tcBorders>
            <w:shd w:val="clear" w:color="000000" w:fill="DCE6F1"/>
            <w:noWrap/>
            <w:vAlign w:val="bottom"/>
            <w:hideMark/>
          </w:tcPr>
          <w:p w14:paraId="2F4D53AA" w14:textId="11BF67A0"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11.227 </w:t>
            </w:r>
          </w:p>
        </w:tc>
        <w:tc>
          <w:tcPr>
            <w:tcW w:w="851" w:type="dxa"/>
            <w:tcBorders>
              <w:top w:val="nil"/>
              <w:left w:val="nil"/>
              <w:bottom w:val="single" w:sz="8" w:space="0" w:color="auto"/>
              <w:right w:val="single" w:sz="8" w:space="0" w:color="auto"/>
            </w:tcBorders>
            <w:shd w:val="clear" w:color="000000" w:fill="DCE6F1"/>
            <w:noWrap/>
            <w:vAlign w:val="bottom"/>
            <w:hideMark/>
          </w:tcPr>
          <w:p w14:paraId="448F6CBC" w14:textId="00831D1B"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11.239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405E0729"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10.051 </w:t>
            </w:r>
          </w:p>
        </w:tc>
        <w:tc>
          <w:tcPr>
            <w:tcW w:w="749" w:type="dxa"/>
            <w:tcBorders>
              <w:top w:val="nil"/>
              <w:left w:val="nil"/>
              <w:bottom w:val="single" w:sz="8" w:space="0" w:color="auto"/>
              <w:right w:val="single" w:sz="8" w:space="0" w:color="auto"/>
            </w:tcBorders>
            <w:shd w:val="clear" w:color="000000" w:fill="DCE6F1"/>
            <w:noWrap/>
            <w:vAlign w:val="bottom"/>
            <w:hideMark/>
          </w:tcPr>
          <w:p w14:paraId="5C433E3B" w14:textId="72C44BD1"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12.055 </w:t>
            </w:r>
          </w:p>
        </w:tc>
        <w:tc>
          <w:tcPr>
            <w:tcW w:w="524" w:type="dxa"/>
            <w:tcBorders>
              <w:top w:val="nil"/>
              <w:left w:val="nil"/>
              <w:bottom w:val="single" w:sz="8" w:space="0" w:color="auto"/>
              <w:right w:val="single" w:sz="8" w:space="0" w:color="auto"/>
            </w:tcBorders>
            <w:shd w:val="clear" w:color="000000" w:fill="DCE6F1"/>
            <w:noWrap/>
            <w:vAlign w:val="bottom"/>
            <w:hideMark/>
          </w:tcPr>
          <w:p w14:paraId="1AB73314" w14:textId="0976C084"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11.505 </w:t>
            </w:r>
          </w:p>
        </w:tc>
        <w:tc>
          <w:tcPr>
            <w:tcW w:w="535" w:type="dxa"/>
            <w:tcBorders>
              <w:top w:val="nil"/>
              <w:left w:val="nil"/>
              <w:bottom w:val="single" w:sz="8" w:space="0" w:color="auto"/>
              <w:right w:val="single" w:sz="8" w:space="0" w:color="auto"/>
            </w:tcBorders>
            <w:shd w:val="clear" w:color="000000" w:fill="DCE6F1"/>
            <w:noWrap/>
            <w:vAlign w:val="bottom"/>
            <w:hideMark/>
          </w:tcPr>
          <w:p w14:paraId="012F5159" w14:textId="23C0EA45"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11.164 </w:t>
            </w:r>
          </w:p>
        </w:tc>
        <w:tc>
          <w:tcPr>
            <w:tcW w:w="535" w:type="dxa"/>
            <w:tcBorders>
              <w:top w:val="nil"/>
              <w:left w:val="nil"/>
              <w:bottom w:val="single" w:sz="8" w:space="0" w:color="auto"/>
              <w:right w:val="single" w:sz="8" w:space="0" w:color="auto"/>
            </w:tcBorders>
            <w:shd w:val="clear" w:color="000000" w:fill="DCE6F1"/>
            <w:noWrap/>
            <w:vAlign w:val="bottom"/>
          </w:tcPr>
          <w:p w14:paraId="0F5076F6" w14:textId="776ED18A"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8.137 </w:t>
            </w:r>
          </w:p>
        </w:tc>
        <w:tc>
          <w:tcPr>
            <w:tcW w:w="535" w:type="dxa"/>
            <w:tcBorders>
              <w:top w:val="nil"/>
              <w:left w:val="nil"/>
              <w:bottom w:val="single" w:sz="8" w:space="0" w:color="auto"/>
              <w:right w:val="single" w:sz="8" w:space="0" w:color="auto"/>
            </w:tcBorders>
            <w:shd w:val="clear" w:color="000000" w:fill="DCE6F1"/>
            <w:noWrap/>
            <w:vAlign w:val="bottom"/>
          </w:tcPr>
          <w:p w14:paraId="1CF0749E" w14:textId="7928DEA0"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9.549 </w:t>
            </w:r>
          </w:p>
        </w:tc>
        <w:tc>
          <w:tcPr>
            <w:tcW w:w="535" w:type="dxa"/>
            <w:tcBorders>
              <w:top w:val="nil"/>
              <w:left w:val="nil"/>
              <w:bottom w:val="single" w:sz="8" w:space="0" w:color="auto"/>
              <w:right w:val="single" w:sz="8" w:space="0" w:color="auto"/>
            </w:tcBorders>
            <w:shd w:val="clear" w:color="000000" w:fill="DCE6F1"/>
            <w:noWrap/>
            <w:vAlign w:val="bottom"/>
          </w:tcPr>
          <w:p w14:paraId="4FB687AF" w14:textId="655B3458"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10.548 </w:t>
            </w:r>
          </w:p>
        </w:tc>
        <w:tc>
          <w:tcPr>
            <w:tcW w:w="545" w:type="dxa"/>
            <w:tcBorders>
              <w:top w:val="nil"/>
              <w:left w:val="nil"/>
              <w:bottom w:val="single" w:sz="8" w:space="0" w:color="auto"/>
              <w:right w:val="single" w:sz="8" w:space="0" w:color="auto"/>
            </w:tcBorders>
            <w:shd w:val="clear" w:color="000000" w:fill="DCE6F1"/>
            <w:noWrap/>
            <w:vAlign w:val="bottom"/>
          </w:tcPr>
          <w:p w14:paraId="28802233" w14:textId="0A91A65C"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 xml:space="preserve">                        13.903 </w:t>
            </w:r>
          </w:p>
        </w:tc>
      </w:tr>
      <w:tr w:rsidR="006E14F9" w:rsidRPr="00CA6263" w14:paraId="274EE331" w14:textId="77777777"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130B099B" w:rsidR="006E14F9" w:rsidRPr="006E3960" w:rsidRDefault="006E14F9" w:rsidP="006E14F9">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14:paraId="713940F6" w14:textId="1D0B56D0"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-6,0%</w:t>
            </w:r>
          </w:p>
        </w:tc>
        <w:tc>
          <w:tcPr>
            <w:tcW w:w="703" w:type="dxa"/>
            <w:tcBorders>
              <w:top w:val="nil"/>
              <w:left w:val="nil"/>
              <w:bottom w:val="single" w:sz="8" w:space="0" w:color="auto"/>
              <w:right w:val="single" w:sz="8" w:space="0" w:color="auto"/>
            </w:tcBorders>
            <w:shd w:val="clear" w:color="000000" w:fill="DCE6F1"/>
            <w:noWrap/>
            <w:vAlign w:val="bottom"/>
            <w:hideMark/>
          </w:tcPr>
          <w:p w14:paraId="3C7E1D45" w14:textId="57E3A79C"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-4,0%</w:t>
            </w:r>
          </w:p>
        </w:tc>
        <w:tc>
          <w:tcPr>
            <w:tcW w:w="709" w:type="dxa"/>
            <w:tcBorders>
              <w:top w:val="nil"/>
              <w:left w:val="nil"/>
              <w:bottom w:val="single" w:sz="8" w:space="0" w:color="auto"/>
              <w:right w:val="single" w:sz="8" w:space="0" w:color="auto"/>
            </w:tcBorders>
            <w:shd w:val="clear" w:color="000000" w:fill="DCE6F1"/>
            <w:noWrap/>
            <w:vAlign w:val="bottom"/>
            <w:hideMark/>
          </w:tcPr>
          <w:p w14:paraId="4D35BC4D" w14:textId="043C6C49"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-0,5%</w:t>
            </w:r>
          </w:p>
        </w:tc>
        <w:tc>
          <w:tcPr>
            <w:tcW w:w="851" w:type="dxa"/>
            <w:tcBorders>
              <w:top w:val="nil"/>
              <w:left w:val="nil"/>
              <w:bottom w:val="single" w:sz="8" w:space="0" w:color="auto"/>
              <w:right w:val="single" w:sz="8" w:space="0" w:color="auto"/>
            </w:tcBorders>
            <w:shd w:val="clear" w:color="000000" w:fill="DCE6F1"/>
            <w:noWrap/>
            <w:vAlign w:val="bottom"/>
            <w:hideMark/>
          </w:tcPr>
          <w:p w14:paraId="2185C6D1" w14:textId="7622A296"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-2,6%</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680F6F28"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-9,1%</w:t>
            </w:r>
          </w:p>
        </w:tc>
        <w:tc>
          <w:tcPr>
            <w:tcW w:w="749" w:type="dxa"/>
            <w:tcBorders>
              <w:top w:val="nil"/>
              <w:left w:val="nil"/>
              <w:bottom w:val="single" w:sz="8" w:space="0" w:color="auto"/>
              <w:right w:val="single" w:sz="8" w:space="0" w:color="auto"/>
            </w:tcBorders>
            <w:shd w:val="clear" w:color="000000" w:fill="DCE6F1"/>
            <w:noWrap/>
            <w:vAlign w:val="bottom"/>
            <w:hideMark/>
          </w:tcPr>
          <w:p w14:paraId="5539239E" w14:textId="2905F6D0"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-6,0%</w:t>
            </w:r>
          </w:p>
        </w:tc>
        <w:tc>
          <w:tcPr>
            <w:tcW w:w="524" w:type="dxa"/>
            <w:tcBorders>
              <w:top w:val="nil"/>
              <w:left w:val="nil"/>
              <w:bottom w:val="single" w:sz="8" w:space="0" w:color="auto"/>
              <w:right w:val="single" w:sz="8" w:space="0" w:color="auto"/>
            </w:tcBorders>
            <w:shd w:val="clear" w:color="000000" w:fill="DCE6F1"/>
            <w:noWrap/>
            <w:vAlign w:val="bottom"/>
            <w:hideMark/>
          </w:tcPr>
          <w:p w14:paraId="0C1858EA" w14:textId="25B77F89"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2,1%</w:t>
            </w:r>
          </w:p>
        </w:tc>
        <w:tc>
          <w:tcPr>
            <w:tcW w:w="535" w:type="dxa"/>
            <w:tcBorders>
              <w:top w:val="nil"/>
              <w:left w:val="nil"/>
              <w:bottom w:val="single" w:sz="8" w:space="0" w:color="auto"/>
              <w:right w:val="single" w:sz="8" w:space="0" w:color="auto"/>
            </w:tcBorders>
            <w:shd w:val="clear" w:color="000000" w:fill="DCE6F1"/>
            <w:noWrap/>
            <w:vAlign w:val="bottom"/>
            <w:hideMark/>
          </w:tcPr>
          <w:p w14:paraId="1D17CDCB" w14:textId="401316C5"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-6,5%</w:t>
            </w:r>
          </w:p>
        </w:tc>
        <w:tc>
          <w:tcPr>
            <w:tcW w:w="535" w:type="dxa"/>
            <w:tcBorders>
              <w:top w:val="nil"/>
              <w:left w:val="nil"/>
              <w:bottom w:val="single" w:sz="8" w:space="0" w:color="auto"/>
              <w:right w:val="single" w:sz="8" w:space="0" w:color="auto"/>
            </w:tcBorders>
            <w:shd w:val="clear" w:color="000000" w:fill="DCE6F1"/>
            <w:noWrap/>
            <w:vAlign w:val="bottom"/>
          </w:tcPr>
          <w:p w14:paraId="353EB4D8" w14:textId="11B5E8E6"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-22,4%</w:t>
            </w:r>
          </w:p>
        </w:tc>
        <w:tc>
          <w:tcPr>
            <w:tcW w:w="535" w:type="dxa"/>
            <w:tcBorders>
              <w:top w:val="nil"/>
              <w:left w:val="nil"/>
              <w:bottom w:val="single" w:sz="8" w:space="0" w:color="auto"/>
              <w:right w:val="single" w:sz="8" w:space="0" w:color="auto"/>
            </w:tcBorders>
            <w:shd w:val="clear" w:color="000000" w:fill="DCE6F1"/>
            <w:noWrap/>
            <w:vAlign w:val="bottom"/>
          </w:tcPr>
          <w:p w14:paraId="41ACA2FA" w14:textId="495A184F"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-13,2%</w:t>
            </w:r>
          </w:p>
        </w:tc>
        <w:tc>
          <w:tcPr>
            <w:tcW w:w="535" w:type="dxa"/>
            <w:tcBorders>
              <w:top w:val="nil"/>
              <w:left w:val="nil"/>
              <w:bottom w:val="single" w:sz="8" w:space="0" w:color="auto"/>
              <w:right w:val="single" w:sz="8" w:space="0" w:color="auto"/>
            </w:tcBorders>
            <w:shd w:val="clear" w:color="000000" w:fill="DCE6F1"/>
            <w:noWrap/>
            <w:vAlign w:val="bottom"/>
          </w:tcPr>
          <w:p w14:paraId="16F528DD" w14:textId="209468F9"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-5,2%</w:t>
            </w:r>
          </w:p>
        </w:tc>
        <w:tc>
          <w:tcPr>
            <w:tcW w:w="545" w:type="dxa"/>
            <w:tcBorders>
              <w:top w:val="nil"/>
              <w:left w:val="nil"/>
              <w:bottom w:val="single" w:sz="8" w:space="0" w:color="auto"/>
              <w:right w:val="single" w:sz="8" w:space="0" w:color="auto"/>
            </w:tcBorders>
            <w:shd w:val="clear" w:color="000000" w:fill="DCE6F1"/>
            <w:noWrap/>
            <w:vAlign w:val="bottom"/>
          </w:tcPr>
          <w:p w14:paraId="562D6A2B" w14:textId="25D94479" w:rsidR="006E14F9" w:rsidRPr="006E3960" w:rsidRDefault="006E14F9" w:rsidP="006E14F9">
            <w:pPr>
              <w:jc w:val="center"/>
              <w:rPr>
                <w:rFonts w:ascii="Calibri" w:hAnsi="Calibri"/>
                <w:color w:val="000000"/>
                <w:sz w:val="10"/>
                <w:szCs w:val="10"/>
              </w:rPr>
            </w:pPr>
            <w:r>
              <w:rPr>
                <w:rFonts w:ascii="Calibri" w:hAnsi="Calibri" w:cs="Calibri"/>
                <w:color w:val="000000"/>
                <w:sz w:val="12"/>
                <w:szCs w:val="12"/>
              </w:rPr>
              <w:t>-2,2%</w:t>
            </w:r>
          </w:p>
        </w:tc>
      </w:tr>
      <w:tr w:rsidR="00DA04BC" w:rsidRPr="00CA6263" w14:paraId="47F049B5"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 xml:space="preserve">Crecimiento </w:t>
            </w:r>
            <w:proofErr w:type="spellStart"/>
            <w:r w:rsidRPr="00274F17">
              <w:rPr>
                <w:rFonts w:ascii="Calibri" w:eastAsia="Times New Roman" w:hAnsi="Calibri" w:cs="Times New Roman"/>
                <w:b/>
                <w:bCs/>
                <w:color w:val="000000"/>
                <w:sz w:val="10"/>
                <w:szCs w:val="12"/>
                <w:lang w:eastAsia="es-CL"/>
              </w:rPr>
              <w:t>Win</w:t>
            </w:r>
            <w:proofErr w:type="spellEnd"/>
            <w:r w:rsidRPr="00274F17">
              <w:rPr>
                <w:rFonts w:ascii="Calibri" w:eastAsia="Times New Roman" w:hAnsi="Calibri" w:cs="Times New Roman"/>
                <w:b/>
                <w:bCs/>
                <w:color w:val="000000"/>
                <w:sz w:val="10"/>
                <w:szCs w:val="12"/>
                <w:lang w:eastAsia="es-CL"/>
              </w:rPr>
              <w:t xml:space="preserve"> Nominal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6531F0D0" w14:textId="665F9A79"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6</w:t>
            </w:r>
            <w:r w:rsidR="00DA04BC" w:rsidRPr="00274F17">
              <w:rPr>
                <w:rFonts w:ascii="Calibri" w:eastAsia="Times New Roman" w:hAnsi="Calibri" w:cs="Times New Roman"/>
                <w:color w:val="000000"/>
                <w:sz w:val="10"/>
                <w:szCs w:val="12"/>
                <w:lang w:eastAsia="es-CL"/>
              </w:rPr>
              <w:t>,</w:t>
            </w:r>
            <w:r w:rsidR="006E14F9">
              <w:rPr>
                <w:rFonts w:ascii="Calibri" w:eastAsia="Times New Roman" w:hAnsi="Calibri" w:cs="Times New Roman"/>
                <w:color w:val="000000"/>
                <w:sz w:val="10"/>
                <w:szCs w:val="12"/>
                <w:lang w:eastAsia="es-CL"/>
              </w:rPr>
              <w:t>1</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 xml:space="preserve">Ingresos brutos del juego o </w:t>
            </w:r>
            <w:proofErr w:type="spellStart"/>
            <w:r w:rsidRPr="00FC76DD">
              <w:rPr>
                <w:rFonts w:ascii="Calibri" w:eastAsia="Times New Roman" w:hAnsi="Calibri" w:cs="Times New Roman"/>
                <w:b/>
                <w:bCs/>
                <w:color w:val="FFFFFF"/>
                <w:sz w:val="12"/>
                <w:szCs w:val="12"/>
                <w:lang w:eastAsia="es-CL"/>
              </w:rPr>
              <w:t>win</w:t>
            </w:r>
            <w:proofErr w:type="spellEnd"/>
            <w:r w:rsidRPr="00FC76DD">
              <w:rPr>
                <w:rFonts w:ascii="Calibri" w:eastAsia="Times New Roman" w:hAnsi="Calibri" w:cs="Times New Roman"/>
                <w:b/>
                <w:bCs/>
                <w:color w:val="FFFFFF"/>
                <w:sz w:val="12"/>
                <w:szCs w:val="12"/>
                <w:lang w:eastAsia="es-CL"/>
              </w:rPr>
              <w:t xml:space="preserve"> (U.F.)</w:t>
            </w:r>
          </w:p>
        </w:tc>
      </w:tr>
      <w:tr w:rsidR="00DA04BC" w:rsidRPr="00CA6263" w14:paraId="0D9055CA"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6E14F9" w:rsidRPr="00CA6263" w14:paraId="48DB4C25"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663A482C" w:rsidR="006E14F9" w:rsidRPr="006E14F9" w:rsidRDefault="00D9007C" w:rsidP="006E14F9">
            <w:pPr>
              <w:spacing w:line="240" w:lineRule="auto"/>
              <w:jc w:val="left"/>
              <w:rPr>
                <w:rFonts w:ascii="Calibri" w:hAnsi="Calibri"/>
                <w:color w:val="000000"/>
                <w:sz w:val="10"/>
                <w:szCs w:val="10"/>
              </w:rPr>
            </w:pPr>
            <w:proofErr w:type="spellStart"/>
            <w:r w:rsidRPr="006E14F9">
              <w:rPr>
                <w:rFonts w:ascii="Calibri" w:hAnsi="Calibri" w:cs="Calibri"/>
                <w:color w:val="000000"/>
                <w:sz w:val="10"/>
                <w:szCs w:val="10"/>
              </w:rPr>
              <w:t>Win</w:t>
            </w:r>
            <w:proofErr w:type="spellEnd"/>
            <w:r w:rsidRPr="006E14F9">
              <w:rPr>
                <w:rFonts w:ascii="Calibri" w:hAnsi="Calibri" w:cs="Calibri"/>
                <w:color w:val="000000"/>
                <w:sz w:val="10"/>
                <w:szCs w:val="10"/>
              </w:rPr>
              <w:t xml:space="preserve"> febrero</w:t>
            </w:r>
            <w:r w:rsidR="006E14F9" w:rsidRPr="006E14F9">
              <w:rPr>
                <w:rFonts w:ascii="Calibri" w:hAnsi="Calibri" w:cs="Calibri"/>
                <w:color w:val="000000"/>
                <w:sz w:val="10"/>
                <w:szCs w:val="10"/>
              </w:rPr>
              <w:t xml:space="preserve"> 2018-Enero 2019 (UF)</w:t>
            </w:r>
          </w:p>
        </w:tc>
        <w:tc>
          <w:tcPr>
            <w:tcW w:w="535" w:type="dxa"/>
            <w:tcBorders>
              <w:top w:val="nil"/>
              <w:left w:val="nil"/>
              <w:bottom w:val="single" w:sz="8" w:space="0" w:color="auto"/>
              <w:right w:val="single" w:sz="8" w:space="0" w:color="auto"/>
            </w:tcBorders>
            <w:shd w:val="clear" w:color="000000" w:fill="DCE6F1"/>
            <w:noWrap/>
            <w:vAlign w:val="bottom"/>
            <w:hideMark/>
          </w:tcPr>
          <w:p w14:paraId="7B265929" w14:textId="1D208411"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590.822 </w:t>
            </w:r>
          </w:p>
        </w:tc>
        <w:tc>
          <w:tcPr>
            <w:tcW w:w="703" w:type="dxa"/>
            <w:tcBorders>
              <w:top w:val="nil"/>
              <w:left w:val="nil"/>
              <w:bottom w:val="single" w:sz="8" w:space="0" w:color="auto"/>
              <w:right w:val="single" w:sz="8" w:space="0" w:color="auto"/>
            </w:tcBorders>
            <w:shd w:val="clear" w:color="000000" w:fill="DCE6F1"/>
            <w:noWrap/>
            <w:vAlign w:val="bottom"/>
            <w:hideMark/>
          </w:tcPr>
          <w:p w14:paraId="09376605" w14:textId="1291B67A"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472.739 </w:t>
            </w:r>
          </w:p>
        </w:tc>
        <w:tc>
          <w:tcPr>
            <w:tcW w:w="709" w:type="dxa"/>
            <w:tcBorders>
              <w:top w:val="nil"/>
              <w:left w:val="nil"/>
              <w:bottom w:val="single" w:sz="8" w:space="0" w:color="auto"/>
              <w:right w:val="single" w:sz="8" w:space="0" w:color="auto"/>
            </w:tcBorders>
            <w:shd w:val="clear" w:color="000000" w:fill="DCE6F1"/>
            <w:noWrap/>
            <w:vAlign w:val="bottom"/>
            <w:hideMark/>
          </w:tcPr>
          <w:p w14:paraId="2D51857D" w14:textId="00B3B5F1"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418.006 </w:t>
            </w:r>
          </w:p>
        </w:tc>
        <w:tc>
          <w:tcPr>
            <w:tcW w:w="851" w:type="dxa"/>
            <w:tcBorders>
              <w:top w:val="nil"/>
              <w:left w:val="nil"/>
              <w:bottom w:val="single" w:sz="8" w:space="0" w:color="auto"/>
              <w:right w:val="single" w:sz="8" w:space="0" w:color="auto"/>
            </w:tcBorders>
            <w:shd w:val="clear" w:color="000000" w:fill="DCE6F1"/>
            <w:noWrap/>
            <w:vAlign w:val="bottom"/>
            <w:hideMark/>
          </w:tcPr>
          <w:p w14:paraId="2B7AE4AD" w14:textId="7D62010B"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426.255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273AA312"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406.946 </w:t>
            </w:r>
          </w:p>
        </w:tc>
        <w:tc>
          <w:tcPr>
            <w:tcW w:w="749" w:type="dxa"/>
            <w:tcBorders>
              <w:top w:val="nil"/>
              <w:left w:val="nil"/>
              <w:bottom w:val="single" w:sz="8" w:space="0" w:color="auto"/>
              <w:right w:val="single" w:sz="8" w:space="0" w:color="auto"/>
            </w:tcBorders>
            <w:shd w:val="clear" w:color="000000" w:fill="DCE6F1"/>
            <w:noWrap/>
            <w:vAlign w:val="bottom"/>
            <w:hideMark/>
          </w:tcPr>
          <w:p w14:paraId="3349E56C" w14:textId="6D66D168"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471.689 </w:t>
            </w:r>
          </w:p>
        </w:tc>
        <w:tc>
          <w:tcPr>
            <w:tcW w:w="524" w:type="dxa"/>
            <w:tcBorders>
              <w:top w:val="nil"/>
              <w:left w:val="nil"/>
              <w:bottom w:val="single" w:sz="8" w:space="0" w:color="auto"/>
              <w:right w:val="single" w:sz="8" w:space="0" w:color="auto"/>
            </w:tcBorders>
            <w:shd w:val="clear" w:color="000000" w:fill="DCE6F1"/>
            <w:noWrap/>
            <w:vAlign w:val="bottom"/>
            <w:hideMark/>
          </w:tcPr>
          <w:p w14:paraId="34F32698" w14:textId="6E300115"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412.859 </w:t>
            </w:r>
          </w:p>
        </w:tc>
        <w:tc>
          <w:tcPr>
            <w:tcW w:w="535" w:type="dxa"/>
            <w:tcBorders>
              <w:top w:val="nil"/>
              <w:left w:val="nil"/>
              <w:bottom w:val="single" w:sz="8" w:space="0" w:color="auto"/>
              <w:right w:val="single" w:sz="8" w:space="0" w:color="auto"/>
            </w:tcBorders>
            <w:shd w:val="clear" w:color="000000" w:fill="DCE6F1"/>
            <w:noWrap/>
            <w:vAlign w:val="bottom"/>
            <w:hideMark/>
          </w:tcPr>
          <w:p w14:paraId="6F1C5E32" w14:textId="095A92AE"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436.614 </w:t>
            </w:r>
          </w:p>
        </w:tc>
        <w:tc>
          <w:tcPr>
            <w:tcW w:w="535" w:type="dxa"/>
            <w:tcBorders>
              <w:top w:val="nil"/>
              <w:left w:val="nil"/>
              <w:bottom w:val="single" w:sz="8" w:space="0" w:color="auto"/>
              <w:right w:val="single" w:sz="8" w:space="0" w:color="auto"/>
            </w:tcBorders>
            <w:shd w:val="clear" w:color="000000" w:fill="DCE6F1"/>
            <w:noWrap/>
            <w:vAlign w:val="bottom"/>
            <w:hideMark/>
          </w:tcPr>
          <w:p w14:paraId="2E56A139" w14:textId="5B2EFCA3"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381.994 </w:t>
            </w:r>
          </w:p>
        </w:tc>
        <w:tc>
          <w:tcPr>
            <w:tcW w:w="535" w:type="dxa"/>
            <w:tcBorders>
              <w:top w:val="nil"/>
              <w:left w:val="nil"/>
              <w:bottom w:val="single" w:sz="8" w:space="0" w:color="auto"/>
              <w:right w:val="single" w:sz="8" w:space="0" w:color="auto"/>
            </w:tcBorders>
            <w:shd w:val="clear" w:color="000000" w:fill="DCE6F1"/>
            <w:noWrap/>
            <w:vAlign w:val="bottom"/>
          </w:tcPr>
          <w:p w14:paraId="4C73C154" w14:textId="4E9D3488"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399.330 </w:t>
            </w:r>
          </w:p>
        </w:tc>
        <w:tc>
          <w:tcPr>
            <w:tcW w:w="535" w:type="dxa"/>
            <w:tcBorders>
              <w:top w:val="nil"/>
              <w:left w:val="nil"/>
              <w:bottom w:val="single" w:sz="8" w:space="0" w:color="auto"/>
              <w:right w:val="single" w:sz="8" w:space="0" w:color="auto"/>
            </w:tcBorders>
            <w:shd w:val="clear" w:color="000000" w:fill="DCE6F1"/>
            <w:noWrap/>
            <w:vAlign w:val="bottom"/>
          </w:tcPr>
          <w:p w14:paraId="0FCC8125" w14:textId="781318B2"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403.472 </w:t>
            </w:r>
          </w:p>
        </w:tc>
        <w:tc>
          <w:tcPr>
            <w:tcW w:w="545" w:type="dxa"/>
            <w:tcBorders>
              <w:top w:val="nil"/>
              <w:left w:val="nil"/>
              <w:bottom w:val="single" w:sz="8" w:space="0" w:color="auto"/>
              <w:right w:val="single" w:sz="8" w:space="0" w:color="auto"/>
            </w:tcBorders>
            <w:shd w:val="clear" w:color="000000" w:fill="DCE6F1"/>
            <w:noWrap/>
            <w:vAlign w:val="bottom"/>
          </w:tcPr>
          <w:p w14:paraId="338322D0" w14:textId="233471A4"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515.916 </w:t>
            </w:r>
          </w:p>
        </w:tc>
      </w:tr>
      <w:tr w:rsidR="006E14F9" w:rsidRPr="00CA6263" w14:paraId="684CFB9B"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47D7CEAD" w:rsidR="006E14F9" w:rsidRPr="006E14F9" w:rsidRDefault="00D9007C" w:rsidP="006E14F9">
            <w:pPr>
              <w:jc w:val="left"/>
              <w:rPr>
                <w:rFonts w:ascii="Calibri" w:hAnsi="Calibri"/>
                <w:color w:val="000000"/>
                <w:sz w:val="10"/>
                <w:szCs w:val="10"/>
              </w:rPr>
            </w:pPr>
            <w:proofErr w:type="spellStart"/>
            <w:r w:rsidRPr="006E14F9">
              <w:rPr>
                <w:rFonts w:ascii="Calibri" w:hAnsi="Calibri" w:cs="Calibri"/>
                <w:color w:val="000000"/>
                <w:sz w:val="10"/>
                <w:szCs w:val="10"/>
              </w:rPr>
              <w:t>Win</w:t>
            </w:r>
            <w:proofErr w:type="spellEnd"/>
            <w:r w:rsidRPr="006E14F9">
              <w:rPr>
                <w:rFonts w:ascii="Calibri" w:hAnsi="Calibri" w:cs="Calibri"/>
                <w:color w:val="000000"/>
                <w:sz w:val="10"/>
                <w:szCs w:val="10"/>
              </w:rPr>
              <w:t xml:space="preserve"> febrero</w:t>
            </w:r>
            <w:r w:rsidR="006E14F9" w:rsidRPr="006E14F9">
              <w:rPr>
                <w:rFonts w:ascii="Calibri" w:hAnsi="Calibri" w:cs="Calibri"/>
                <w:color w:val="000000"/>
                <w:sz w:val="10"/>
                <w:szCs w:val="10"/>
              </w:rPr>
              <w:t xml:space="preserve"> 2019-Enero 2020 (UF)</w:t>
            </w:r>
          </w:p>
        </w:tc>
        <w:tc>
          <w:tcPr>
            <w:tcW w:w="535" w:type="dxa"/>
            <w:tcBorders>
              <w:top w:val="nil"/>
              <w:left w:val="nil"/>
              <w:bottom w:val="single" w:sz="8" w:space="0" w:color="auto"/>
              <w:right w:val="single" w:sz="8" w:space="0" w:color="auto"/>
            </w:tcBorders>
            <w:shd w:val="clear" w:color="000000" w:fill="DCE6F1"/>
            <w:noWrap/>
            <w:vAlign w:val="bottom"/>
            <w:hideMark/>
          </w:tcPr>
          <w:p w14:paraId="7BAA31D7" w14:textId="668D9322"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542.720 </w:t>
            </w:r>
          </w:p>
        </w:tc>
        <w:tc>
          <w:tcPr>
            <w:tcW w:w="703" w:type="dxa"/>
            <w:tcBorders>
              <w:top w:val="nil"/>
              <w:left w:val="nil"/>
              <w:bottom w:val="single" w:sz="8" w:space="0" w:color="auto"/>
              <w:right w:val="single" w:sz="8" w:space="0" w:color="auto"/>
            </w:tcBorders>
            <w:shd w:val="clear" w:color="000000" w:fill="DCE6F1"/>
            <w:noWrap/>
            <w:vAlign w:val="bottom"/>
            <w:hideMark/>
          </w:tcPr>
          <w:p w14:paraId="4B470C80" w14:textId="5772E214"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444.611 </w:t>
            </w:r>
          </w:p>
        </w:tc>
        <w:tc>
          <w:tcPr>
            <w:tcW w:w="709" w:type="dxa"/>
            <w:tcBorders>
              <w:top w:val="nil"/>
              <w:left w:val="nil"/>
              <w:bottom w:val="single" w:sz="8" w:space="0" w:color="auto"/>
              <w:right w:val="single" w:sz="8" w:space="0" w:color="auto"/>
            </w:tcBorders>
            <w:shd w:val="clear" w:color="000000" w:fill="DCE6F1"/>
            <w:noWrap/>
            <w:vAlign w:val="bottom"/>
            <w:hideMark/>
          </w:tcPr>
          <w:p w14:paraId="7FB76D07" w14:textId="6110903F"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405.857 </w:t>
            </w:r>
          </w:p>
        </w:tc>
        <w:tc>
          <w:tcPr>
            <w:tcW w:w="851" w:type="dxa"/>
            <w:tcBorders>
              <w:top w:val="nil"/>
              <w:left w:val="nil"/>
              <w:bottom w:val="single" w:sz="8" w:space="0" w:color="auto"/>
              <w:right w:val="single" w:sz="8" w:space="0" w:color="auto"/>
            </w:tcBorders>
            <w:shd w:val="clear" w:color="000000" w:fill="DCE6F1"/>
            <w:noWrap/>
            <w:vAlign w:val="bottom"/>
            <w:hideMark/>
          </w:tcPr>
          <w:p w14:paraId="3ADEA047" w14:textId="25F5708C"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404.769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0C9C60B9"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360.194 </w:t>
            </w:r>
          </w:p>
        </w:tc>
        <w:tc>
          <w:tcPr>
            <w:tcW w:w="749" w:type="dxa"/>
            <w:tcBorders>
              <w:top w:val="nil"/>
              <w:left w:val="nil"/>
              <w:bottom w:val="single" w:sz="8" w:space="0" w:color="auto"/>
              <w:right w:val="single" w:sz="8" w:space="0" w:color="auto"/>
            </w:tcBorders>
            <w:shd w:val="clear" w:color="000000" w:fill="DCE6F1"/>
            <w:noWrap/>
            <w:vAlign w:val="bottom"/>
            <w:hideMark/>
          </w:tcPr>
          <w:p w14:paraId="6175408F" w14:textId="70803E86"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431.257 </w:t>
            </w:r>
          </w:p>
        </w:tc>
        <w:tc>
          <w:tcPr>
            <w:tcW w:w="524" w:type="dxa"/>
            <w:tcBorders>
              <w:top w:val="nil"/>
              <w:left w:val="nil"/>
              <w:bottom w:val="single" w:sz="8" w:space="0" w:color="auto"/>
              <w:right w:val="single" w:sz="8" w:space="0" w:color="auto"/>
            </w:tcBorders>
            <w:shd w:val="clear" w:color="000000" w:fill="DCE6F1"/>
            <w:noWrap/>
            <w:vAlign w:val="bottom"/>
            <w:hideMark/>
          </w:tcPr>
          <w:p w14:paraId="6A3AA54F" w14:textId="1FBF0E99"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410.993 </w:t>
            </w:r>
          </w:p>
        </w:tc>
        <w:tc>
          <w:tcPr>
            <w:tcW w:w="535" w:type="dxa"/>
            <w:tcBorders>
              <w:top w:val="nil"/>
              <w:left w:val="nil"/>
              <w:bottom w:val="single" w:sz="8" w:space="0" w:color="auto"/>
              <w:right w:val="single" w:sz="8" w:space="0" w:color="auto"/>
            </w:tcBorders>
            <w:shd w:val="clear" w:color="000000" w:fill="DCE6F1"/>
            <w:noWrap/>
            <w:vAlign w:val="bottom"/>
            <w:hideMark/>
          </w:tcPr>
          <w:p w14:paraId="66E4AF19" w14:textId="2F2FECC1"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398.033 </w:t>
            </w:r>
          </w:p>
        </w:tc>
        <w:tc>
          <w:tcPr>
            <w:tcW w:w="535" w:type="dxa"/>
            <w:tcBorders>
              <w:top w:val="nil"/>
              <w:left w:val="nil"/>
              <w:bottom w:val="single" w:sz="8" w:space="0" w:color="auto"/>
              <w:right w:val="single" w:sz="8" w:space="0" w:color="auto"/>
            </w:tcBorders>
            <w:shd w:val="clear" w:color="000000" w:fill="DCE6F1"/>
            <w:noWrap/>
            <w:vAlign w:val="bottom"/>
          </w:tcPr>
          <w:p w14:paraId="6E1E4565" w14:textId="29B57626"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289.919 </w:t>
            </w:r>
          </w:p>
        </w:tc>
        <w:tc>
          <w:tcPr>
            <w:tcW w:w="535" w:type="dxa"/>
            <w:tcBorders>
              <w:top w:val="nil"/>
              <w:left w:val="nil"/>
              <w:bottom w:val="single" w:sz="8" w:space="0" w:color="auto"/>
              <w:right w:val="single" w:sz="8" w:space="0" w:color="auto"/>
            </w:tcBorders>
            <w:shd w:val="clear" w:color="000000" w:fill="DCE6F1"/>
            <w:noWrap/>
            <w:vAlign w:val="bottom"/>
          </w:tcPr>
          <w:p w14:paraId="1A592270" w14:textId="706F8F64"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338.334 </w:t>
            </w:r>
          </w:p>
        </w:tc>
        <w:tc>
          <w:tcPr>
            <w:tcW w:w="535" w:type="dxa"/>
            <w:tcBorders>
              <w:top w:val="nil"/>
              <w:left w:val="nil"/>
              <w:bottom w:val="single" w:sz="8" w:space="0" w:color="auto"/>
              <w:right w:val="single" w:sz="8" w:space="0" w:color="auto"/>
            </w:tcBorders>
            <w:shd w:val="clear" w:color="000000" w:fill="DCE6F1"/>
            <w:noWrap/>
            <w:vAlign w:val="bottom"/>
          </w:tcPr>
          <w:p w14:paraId="688AE825" w14:textId="6E4EA3A3"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372.606 </w:t>
            </w:r>
          </w:p>
        </w:tc>
        <w:tc>
          <w:tcPr>
            <w:tcW w:w="545" w:type="dxa"/>
            <w:tcBorders>
              <w:top w:val="nil"/>
              <w:left w:val="nil"/>
              <w:bottom w:val="single" w:sz="8" w:space="0" w:color="auto"/>
              <w:right w:val="single" w:sz="8" w:space="0" w:color="auto"/>
            </w:tcBorders>
            <w:shd w:val="clear" w:color="000000" w:fill="DCE6F1"/>
            <w:noWrap/>
            <w:vAlign w:val="bottom"/>
          </w:tcPr>
          <w:p w14:paraId="33F8BBE4" w14:textId="4B073BFE"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 xml:space="preserve">                     490.610 </w:t>
            </w:r>
          </w:p>
        </w:tc>
      </w:tr>
      <w:tr w:rsidR="006E14F9" w:rsidRPr="00CA6263" w14:paraId="29CF8209"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52823CEF" w:rsidR="006E14F9" w:rsidRPr="006E14F9" w:rsidRDefault="006E14F9" w:rsidP="006E14F9">
            <w:pPr>
              <w:jc w:val="left"/>
              <w:rPr>
                <w:rFonts w:ascii="Calibri" w:hAnsi="Calibri"/>
                <w:color w:val="000000"/>
                <w:sz w:val="10"/>
                <w:szCs w:val="10"/>
              </w:rPr>
            </w:pPr>
            <w:r w:rsidRPr="006E14F9">
              <w:rPr>
                <w:rFonts w:ascii="Calibri" w:hAnsi="Calibri" w:cs="Calibri"/>
                <w:color w:val="000000"/>
                <w:sz w:val="10"/>
                <w:szCs w:val="10"/>
              </w:rPr>
              <w:t xml:space="preserve">Crecimiento </w:t>
            </w:r>
            <w:proofErr w:type="spellStart"/>
            <w:r w:rsidRPr="006E14F9">
              <w:rPr>
                <w:rFonts w:ascii="Calibri" w:hAnsi="Calibri" w:cs="Calibri"/>
                <w:color w:val="000000"/>
                <w:sz w:val="10"/>
                <w:szCs w:val="10"/>
              </w:rPr>
              <w:t>Win</w:t>
            </w:r>
            <w:proofErr w:type="spellEnd"/>
            <w:r w:rsidRPr="006E14F9">
              <w:rPr>
                <w:rFonts w:ascii="Calibri" w:hAnsi="Calibri" w:cs="Calibri"/>
                <w:color w:val="000000"/>
                <w:sz w:val="10"/>
                <w:szCs w:val="10"/>
              </w:rPr>
              <w:t xml:space="preserve"> </w:t>
            </w:r>
            <w:r w:rsidRPr="006E14F9">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14:paraId="56E1F58B" w14:textId="6A9F86C5"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-8,1%</w:t>
            </w:r>
          </w:p>
        </w:tc>
        <w:tc>
          <w:tcPr>
            <w:tcW w:w="703" w:type="dxa"/>
            <w:tcBorders>
              <w:top w:val="nil"/>
              <w:left w:val="nil"/>
              <w:bottom w:val="single" w:sz="8" w:space="0" w:color="auto"/>
              <w:right w:val="single" w:sz="8" w:space="0" w:color="auto"/>
            </w:tcBorders>
            <w:shd w:val="clear" w:color="000000" w:fill="DCE6F1"/>
            <w:noWrap/>
            <w:vAlign w:val="bottom"/>
            <w:hideMark/>
          </w:tcPr>
          <w:p w14:paraId="3595CB82" w14:textId="3BEE5343"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-6,0%</w:t>
            </w:r>
          </w:p>
        </w:tc>
        <w:tc>
          <w:tcPr>
            <w:tcW w:w="709" w:type="dxa"/>
            <w:tcBorders>
              <w:top w:val="nil"/>
              <w:left w:val="nil"/>
              <w:bottom w:val="single" w:sz="8" w:space="0" w:color="auto"/>
              <w:right w:val="single" w:sz="8" w:space="0" w:color="auto"/>
            </w:tcBorders>
            <w:shd w:val="clear" w:color="000000" w:fill="DCE6F1"/>
            <w:noWrap/>
            <w:vAlign w:val="bottom"/>
            <w:hideMark/>
          </w:tcPr>
          <w:p w14:paraId="4EAD1749" w14:textId="46D0B350"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-2,9%</w:t>
            </w:r>
          </w:p>
        </w:tc>
        <w:tc>
          <w:tcPr>
            <w:tcW w:w="851" w:type="dxa"/>
            <w:tcBorders>
              <w:top w:val="nil"/>
              <w:left w:val="nil"/>
              <w:bottom w:val="single" w:sz="8" w:space="0" w:color="auto"/>
              <w:right w:val="single" w:sz="8" w:space="0" w:color="auto"/>
            </w:tcBorders>
            <w:shd w:val="clear" w:color="000000" w:fill="DCE6F1"/>
            <w:noWrap/>
            <w:vAlign w:val="bottom"/>
            <w:hideMark/>
          </w:tcPr>
          <w:p w14:paraId="61633C49" w14:textId="5F8966BE"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-5,0%</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297D4518"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-11,5%</w:t>
            </w:r>
          </w:p>
        </w:tc>
        <w:tc>
          <w:tcPr>
            <w:tcW w:w="749" w:type="dxa"/>
            <w:tcBorders>
              <w:top w:val="nil"/>
              <w:left w:val="nil"/>
              <w:bottom w:val="single" w:sz="8" w:space="0" w:color="auto"/>
              <w:right w:val="single" w:sz="8" w:space="0" w:color="auto"/>
            </w:tcBorders>
            <w:shd w:val="clear" w:color="000000" w:fill="DCE6F1"/>
            <w:noWrap/>
            <w:vAlign w:val="bottom"/>
            <w:hideMark/>
          </w:tcPr>
          <w:p w14:paraId="7B1060A6" w14:textId="6B2018F2"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-8,6%</w:t>
            </w:r>
          </w:p>
        </w:tc>
        <w:tc>
          <w:tcPr>
            <w:tcW w:w="524" w:type="dxa"/>
            <w:tcBorders>
              <w:top w:val="nil"/>
              <w:left w:val="nil"/>
              <w:bottom w:val="single" w:sz="8" w:space="0" w:color="auto"/>
              <w:right w:val="single" w:sz="8" w:space="0" w:color="auto"/>
            </w:tcBorders>
            <w:shd w:val="clear" w:color="000000" w:fill="DCE6F1"/>
            <w:noWrap/>
            <w:vAlign w:val="bottom"/>
            <w:hideMark/>
          </w:tcPr>
          <w:p w14:paraId="3E58B472" w14:textId="0186E1D3"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-0,5%</w:t>
            </w:r>
          </w:p>
        </w:tc>
        <w:tc>
          <w:tcPr>
            <w:tcW w:w="535" w:type="dxa"/>
            <w:tcBorders>
              <w:top w:val="nil"/>
              <w:left w:val="nil"/>
              <w:bottom w:val="single" w:sz="8" w:space="0" w:color="auto"/>
              <w:right w:val="single" w:sz="8" w:space="0" w:color="auto"/>
            </w:tcBorders>
            <w:shd w:val="clear" w:color="000000" w:fill="DCE6F1"/>
            <w:noWrap/>
            <w:vAlign w:val="bottom"/>
            <w:hideMark/>
          </w:tcPr>
          <w:p w14:paraId="6C0F41DE" w14:textId="314A79F8"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-8,8%</w:t>
            </w:r>
          </w:p>
        </w:tc>
        <w:tc>
          <w:tcPr>
            <w:tcW w:w="535" w:type="dxa"/>
            <w:tcBorders>
              <w:top w:val="nil"/>
              <w:left w:val="nil"/>
              <w:bottom w:val="single" w:sz="8" w:space="0" w:color="auto"/>
              <w:right w:val="single" w:sz="8" w:space="0" w:color="auto"/>
            </w:tcBorders>
            <w:shd w:val="clear" w:color="000000" w:fill="DCE6F1"/>
            <w:noWrap/>
            <w:vAlign w:val="bottom"/>
          </w:tcPr>
          <w:p w14:paraId="205ED44A" w14:textId="5C640409"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-24,1%</w:t>
            </w:r>
          </w:p>
        </w:tc>
        <w:tc>
          <w:tcPr>
            <w:tcW w:w="535" w:type="dxa"/>
            <w:tcBorders>
              <w:top w:val="nil"/>
              <w:left w:val="nil"/>
              <w:bottom w:val="single" w:sz="8" w:space="0" w:color="auto"/>
              <w:right w:val="single" w:sz="8" w:space="0" w:color="auto"/>
            </w:tcBorders>
            <w:shd w:val="clear" w:color="000000" w:fill="DCE6F1"/>
            <w:noWrap/>
            <w:vAlign w:val="bottom"/>
          </w:tcPr>
          <w:p w14:paraId="7102F16C" w14:textId="6C52F02F"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-15,3%</w:t>
            </w:r>
          </w:p>
        </w:tc>
        <w:tc>
          <w:tcPr>
            <w:tcW w:w="535" w:type="dxa"/>
            <w:tcBorders>
              <w:top w:val="nil"/>
              <w:left w:val="nil"/>
              <w:bottom w:val="single" w:sz="8" w:space="0" w:color="auto"/>
              <w:right w:val="single" w:sz="8" w:space="0" w:color="auto"/>
            </w:tcBorders>
            <w:shd w:val="clear" w:color="000000" w:fill="DCE6F1"/>
            <w:noWrap/>
            <w:vAlign w:val="bottom"/>
          </w:tcPr>
          <w:p w14:paraId="18F4B492" w14:textId="3E8D1B60"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-7,7%</w:t>
            </w:r>
          </w:p>
        </w:tc>
        <w:tc>
          <w:tcPr>
            <w:tcW w:w="545" w:type="dxa"/>
            <w:tcBorders>
              <w:top w:val="nil"/>
              <w:left w:val="nil"/>
              <w:bottom w:val="single" w:sz="8" w:space="0" w:color="auto"/>
              <w:right w:val="single" w:sz="8" w:space="0" w:color="auto"/>
            </w:tcBorders>
            <w:shd w:val="clear" w:color="000000" w:fill="DCE6F1"/>
            <w:noWrap/>
            <w:vAlign w:val="bottom"/>
          </w:tcPr>
          <w:p w14:paraId="7EC01416" w14:textId="6C0D6FE7" w:rsidR="006E14F9" w:rsidRPr="006E14F9" w:rsidRDefault="006E14F9" w:rsidP="006E14F9">
            <w:pPr>
              <w:jc w:val="center"/>
              <w:rPr>
                <w:rFonts w:ascii="Calibri" w:hAnsi="Calibri"/>
                <w:color w:val="000000"/>
                <w:sz w:val="10"/>
                <w:szCs w:val="10"/>
              </w:rPr>
            </w:pPr>
            <w:r w:rsidRPr="006E14F9">
              <w:rPr>
                <w:rFonts w:ascii="Calibri" w:hAnsi="Calibri" w:cs="Calibri"/>
                <w:color w:val="000000"/>
                <w:sz w:val="10"/>
                <w:szCs w:val="10"/>
              </w:rPr>
              <w:t>-4,9%</w:t>
            </w:r>
          </w:p>
        </w:tc>
      </w:tr>
      <w:tr w:rsidR="00DA04BC" w:rsidRPr="00CA6263" w14:paraId="6E4DBA08"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 xml:space="preserve">Crecimiento </w:t>
            </w:r>
            <w:proofErr w:type="spellStart"/>
            <w:r w:rsidRPr="00BD07F3">
              <w:rPr>
                <w:rFonts w:ascii="Calibri" w:eastAsia="Times New Roman" w:hAnsi="Calibri" w:cs="Times New Roman"/>
                <w:b/>
                <w:bCs/>
                <w:color w:val="000000"/>
                <w:sz w:val="10"/>
                <w:szCs w:val="12"/>
                <w:lang w:eastAsia="es-CL"/>
              </w:rPr>
              <w:t>Win</w:t>
            </w:r>
            <w:proofErr w:type="spellEnd"/>
            <w:r w:rsidRPr="00BD07F3">
              <w:rPr>
                <w:rFonts w:ascii="Calibri" w:eastAsia="Times New Roman" w:hAnsi="Calibri" w:cs="Times New Roman"/>
                <w:b/>
                <w:bCs/>
                <w:color w:val="000000"/>
                <w:sz w:val="10"/>
                <w:szCs w:val="12"/>
                <w:lang w:eastAsia="es-CL"/>
              </w:rPr>
              <w:t xml:space="preserve"> Real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0C99408B" w14:textId="1CD000C7"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8</w:t>
            </w:r>
            <w:r w:rsidRPr="00BD07F3">
              <w:rPr>
                <w:rFonts w:ascii="Calibri" w:eastAsia="Times New Roman" w:hAnsi="Calibri" w:cs="Times New Roman"/>
                <w:color w:val="000000"/>
                <w:sz w:val="10"/>
                <w:szCs w:val="12"/>
                <w:lang w:eastAsia="es-CL"/>
              </w:rPr>
              <w:t>,</w:t>
            </w:r>
            <w:r w:rsidR="006E14F9">
              <w:rPr>
                <w:rFonts w:ascii="Calibri" w:eastAsia="Times New Roman" w:hAnsi="Calibri" w:cs="Times New Roman"/>
                <w:color w:val="000000"/>
                <w:sz w:val="10"/>
                <w:szCs w:val="12"/>
                <w:lang w:eastAsia="es-CL"/>
              </w:rPr>
              <w:t>4</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AD16B9" w14:textId="42742D74" w:rsidR="00C44D28" w:rsidRPr="00E80F2B" w:rsidRDefault="00FB3D8B" w:rsidP="00C44D28">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w:t>
      </w:r>
      <w:r w:rsidR="00C44D28" w:rsidRPr="00E80F2B">
        <w:rPr>
          <w:b/>
        </w:rPr>
        <w:t>casino de juego</w:t>
      </w:r>
      <w:r w:rsidR="00C44D28">
        <w:rPr>
          <w:b/>
        </w:rPr>
        <w:t xml:space="preserve">: </w:t>
      </w:r>
      <w:r w:rsidR="006E14F9">
        <w:rPr>
          <w:b/>
        </w:rPr>
        <w:t>diciembre 2019</w:t>
      </w:r>
      <w:r w:rsidR="00C44D28">
        <w:rPr>
          <w:b/>
        </w:rPr>
        <w:t xml:space="preserve"> </w:t>
      </w:r>
      <w:r w:rsidR="00790E9F">
        <w:rPr>
          <w:b/>
        </w:rPr>
        <w:t>–</w:t>
      </w:r>
      <w:r w:rsidR="00C44D28">
        <w:rPr>
          <w:b/>
        </w:rPr>
        <w:t xml:space="preserve"> </w:t>
      </w:r>
      <w:r w:rsidR="006E14F9">
        <w:rPr>
          <w:b/>
        </w:rPr>
        <w:t>enero</w:t>
      </w:r>
      <w:r w:rsidR="00790E9F">
        <w:rPr>
          <w:b/>
        </w:rPr>
        <w:t xml:space="preserve"> </w:t>
      </w:r>
      <w:r w:rsidR="00C44D28" w:rsidRPr="00E80F2B">
        <w:rPr>
          <w:b/>
        </w:rPr>
        <w:t>20</w:t>
      </w:r>
      <w:r w:rsidR="006E14F9">
        <w:rPr>
          <w:b/>
        </w:rPr>
        <w:t>20</w:t>
      </w:r>
    </w:p>
    <w:p w14:paraId="2C6B8719" w14:textId="14629415" w:rsidR="00196290" w:rsidRDefault="006E14F9" w:rsidP="004044A8">
      <w:pPr>
        <w:pStyle w:val="Prrafodelista"/>
        <w:tabs>
          <w:tab w:val="left" w:pos="0"/>
          <w:tab w:val="left" w:pos="6285"/>
        </w:tabs>
        <w:ind w:left="0"/>
        <w:jc w:val="center"/>
        <w:rPr>
          <w:rFonts w:ascii="Calibri" w:hAnsi="Calibri" w:cs="Arial"/>
          <w:b/>
          <w:sz w:val="20"/>
          <w:szCs w:val="20"/>
        </w:rPr>
      </w:pPr>
      <w:r>
        <w:rPr>
          <w:rFonts w:ascii="Calibri" w:hAnsi="Calibri" w:cs="Arial"/>
          <w:b/>
          <w:noProof/>
          <w:sz w:val="20"/>
          <w:szCs w:val="20"/>
          <w:lang w:eastAsia="es-CL"/>
        </w:rPr>
        <w:drawing>
          <wp:inline distT="0" distB="0" distL="0" distR="0" wp14:anchorId="622573DE" wp14:editId="6FC19B03">
            <wp:extent cx="4322819" cy="2055572"/>
            <wp:effectExtent l="0" t="0" r="1905"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6159" cy="2057160"/>
                    </a:xfrm>
                    <a:prstGeom prst="rect">
                      <a:avLst/>
                    </a:prstGeom>
                    <a:noFill/>
                  </pic:spPr>
                </pic:pic>
              </a:graphicData>
            </a:graphic>
          </wp:inline>
        </w:drawing>
      </w: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0273" w14:textId="77777777" w:rsidR="00FF4185" w:rsidRDefault="00FF4185" w:rsidP="00FD382C">
      <w:r>
        <w:separator/>
      </w:r>
    </w:p>
  </w:endnote>
  <w:endnote w:type="continuationSeparator" w:id="0">
    <w:p w14:paraId="7B859B23" w14:textId="77777777" w:rsidR="00FF4185" w:rsidRDefault="00FF4185" w:rsidP="00FD382C">
      <w:r>
        <w:continuationSeparator/>
      </w:r>
    </w:p>
  </w:endnote>
  <w:endnote w:type="continuationNotice" w:id="1">
    <w:p w14:paraId="43F79068" w14:textId="77777777" w:rsidR="00847043" w:rsidRDefault="00847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2EDB" w14:textId="77777777" w:rsidR="009A0ECA" w:rsidRDefault="009A0E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FF4185" w:rsidRDefault="00FF4185">
    <w:pPr>
      <w:pStyle w:val="Piedepgina"/>
    </w:pPr>
  </w:p>
  <w:p w14:paraId="2E5D0DE2" w14:textId="77777777" w:rsidR="00FF4185" w:rsidRDefault="00FF41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1D0F" w14:textId="77777777" w:rsidR="009A0ECA" w:rsidRDefault="009A0E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6FB8" w14:textId="77777777" w:rsidR="00FF4185" w:rsidRDefault="00FF4185" w:rsidP="00FD382C">
      <w:r>
        <w:separator/>
      </w:r>
    </w:p>
  </w:footnote>
  <w:footnote w:type="continuationSeparator" w:id="0">
    <w:p w14:paraId="70A9A53F" w14:textId="77777777" w:rsidR="00FF4185" w:rsidRDefault="00FF4185" w:rsidP="00FD382C">
      <w:r>
        <w:continuationSeparator/>
      </w:r>
    </w:p>
  </w:footnote>
  <w:footnote w:type="continuationNotice" w:id="1">
    <w:p w14:paraId="41E40DA2" w14:textId="77777777" w:rsidR="00847043" w:rsidRDefault="00847043">
      <w:pPr>
        <w:spacing w:after="0" w:line="240" w:lineRule="auto"/>
      </w:pPr>
    </w:p>
  </w:footnote>
  <w:footnote w:id="2">
    <w:p w14:paraId="70CEE1EA" w14:textId="77777777" w:rsidR="00FF4185" w:rsidRPr="0004531A" w:rsidRDefault="00FF4185"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3">
    <w:p w14:paraId="43D57593" w14:textId="095114E7" w:rsidR="00FF4185" w:rsidRDefault="00FF4185"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enero en los años 2019 y 2020.</w:t>
      </w:r>
    </w:p>
  </w:footnote>
  <w:footnote w:id="4">
    <w:p w14:paraId="7DE5319D" w14:textId="0EC0E478" w:rsidR="00FF4185" w:rsidRDefault="00FF4185" w:rsidP="00A1369B">
      <w:pPr>
        <w:pStyle w:val="Textonotapie"/>
      </w:pPr>
      <w:r>
        <w:rPr>
          <w:rStyle w:val="Refdenotaalpie"/>
        </w:rPr>
        <w:footnoteRef/>
      </w:r>
      <w:r>
        <w:t xml:space="preserve"> </w:t>
      </w:r>
      <w:r>
        <w:rPr>
          <w:lang w:val="es-ES"/>
        </w:rPr>
        <w:t>Corresponde al crecimiento de los ingresos brutos acumulados, considerando el periodo febrero de 2019- enero de 2020, y se comparan con los ingresos acumulados del periodo febrero de 2018 – enero de 2019, corregido por la UF del último día del mes.</w:t>
      </w:r>
    </w:p>
  </w:footnote>
  <w:footnote w:id="5">
    <w:p w14:paraId="7051DE0E" w14:textId="10EF10BA" w:rsidR="00FF4185" w:rsidRPr="00FD382C" w:rsidRDefault="00FF4185"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 enero en los años 2019-2020.</w:t>
      </w:r>
    </w:p>
  </w:footnote>
  <w:footnote w:id="6">
    <w:p w14:paraId="0FC0AE82" w14:textId="70B2522C" w:rsidR="00FF4185" w:rsidRPr="00D42C6C" w:rsidRDefault="00FF4185"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7B89C9E7" w:rsidR="00FF4185" w:rsidRPr="00FD382C" w:rsidRDefault="00FF4185"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febrero de 2019 a enero de 2020, y se comparan con los ingresos acumulados de febrero de 2018 a enero de 2019, corregido por la UF del último día del mes.</w:t>
      </w:r>
    </w:p>
  </w:footnote>
  <w:footnote w:id="8">
    <w:p w14:paraId="67E104AA" w14:textId="77777777" w:rsidR="00FF4185" w:rsidRPr="0004531A" w:rsidRDefault="00FF4185"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FF4185" w:rsidRDefault="00FF4185">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641A" w14:textId="77777777" w:rsidR="009A0ECA" w:rsidRDefault="009A0E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FF4185" w:rsidRDefault="00FF4185"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FF4185" w:rsidRPr="00FD382C" w:rsidRDefault="00FF4185" w:rsidP="009858E3">
    <w:pPr>
      <w:pStyle w:val="Encabezado"/>
      <w:pBdr>
        <w:bottom w:val="single" w:sz="4" w:space="1" w:color="auto"/>
      </w:pBdr>
      <w:jc w:val="right"/>
      <w:rPr>
        <w:b/>
      </w:rPr>
    </w:pPr>
    <w:r w:rsidRPr="00FD382C">
      <w:rPr>
        <w:b/>
      </w:rPr>
      <w:t>COMUNICADO DE PRENSA</w:t>
    </w:r>
  </w:p>
  <w:p w14:paraId="6D6598B1" w14:textId="63912EFC" w:rsidR="00FF4185" w:rsidRDefault="00FF4185" w:rsidP="009858E3">
    <w:pPr>
      <w:pStyle w:val="Encabezado"/>
      <w:pBdr>
        <w:bottom w:val="single" w:sz="4" w:space="1" w:color="auto"/>
      </w:pBdr>
      <w:rPr>
        <w:b/>
      </w:rPr>
    </w:pPr>
    <w:r w:rsidRPr="00FD382C">
      <w:rPr>
        <w:b/>
      </w:rPr>
      <w:tab/>
    </w:r>
    <w:r w:rsidRPr="00FD382C">
      <w:rPr>
        <w:b/>
      </w:rPr>
      <w:tab/>
    </w:r>
    <w:r w:rsidR="009A0ECA">
      <w:rPr>
        <w:b/>
      </w:rPr>
      <w:t xml:space="preserve">Jueves </w:t>
    </w:r>
    <w:r w:rsidR="009A0ECA">
      <w:rPr>
        <w:b/>
      </w:rPr>
      <w:t>12</w:t>
    </w:r>
    <w:bookmarkStart w:id="1" w:name="_GoBack"/>
    <w:bookmarkEnd w:id="1"/>
    <w:r>
      <w:rPr>
        <w:b/>
      </w:rPr>
      <w:t xml:space="preserve"> de marzo de 2020</w:t>
    </w:r>
  </w:p>
  <w:p w14:paraId="6D9F9DFB" w14:textId="77777777" w:rsidR="00FF4185" w:rsidRPr="00FD382C" w:rsidRDefault="00FF4185"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9DE" w14:textId="77777777" w:rsidR="009A0ECA" w:rsidRDefault="009A0E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A4502"/>
    <w:rsid w:val="000A7117"/>
    <w:rsid w:val="000B159F"/>
    <w:rsid w:val="000B22E7"/>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5650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90D7F"/>
    <w:rsid w:val="00292769"/>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03230"/>
    <w:rsid w:val="0031661E"/>
    <w:rsid w:val="00330916"/>
    <w:rsid w:val="00330D14"/>
    <w:rsid w:val="00332200"/>
    <w:rsid w:val="00332EC7"/>
    <w:rsid w:val="003361BC"/>
    <w:rsid w:val="003404EF"/>
    <w:rsid w:val="00341575"/>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279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7BCD"/>
    <w:rsid w:val="00462DA6"/>
    <w:rsid w:val="0046773A"/>
    <w:rsid w:val="00474076"/>
    <w:rsid w:val="004768DF"/>
    <w:rsid w:val="00480047"/>
    <w:rsid w:val="004830B6"/>
    <w:rsid w:val="004843DA"/>
    <w:rsid w:val="00484BF8"/>
    <w:rsid w:val="00491666"/>
    <w:rsid w:val="004942E1"/>
    <w:rsid w:val="004B3B37"/>
    <w:rsid w:val="004C761E"/>
    <w:rsid w:val="004D351E"/>
    <w:rsid w:val="004D3E92"/>
    <w:rsid w:val="004D3F62"/>
    <w:rsid w:val="004D4205"/>
    <w:rsid w:val="004D618C"/>
    <w:rsid w:val="004E6E42"/>
    <w:rsid w:val="004F4336"/>
    <w:rsid w:val="004F66A2"/>
    <w:rsid w:val="004F674A"/>
    <w:rsid w:val="005009A7"/>
    <w:rsid w:val="00501B39"/>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16099"/>
    <w:rsid w:val="00620E4A"/>
    <w:rsid w:val="00625D82"/>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14F9"/>
    <w:rsid w:val="006E2F75"/>
    <w:rsid w:val="006E3960"/>
    <w:rsid w:val="006E4FFE"/>
    <w:rsid w:val="006E6197"/>
    <w:rsid w:val="006F36F7"/>
    <w:rsid w:val="006F449E"/>
    <w:rsid w:val="006F6C40"/>
    <w:rsid w:val="00702836"/>
    <w:rsid w:val="00720BD2"/>
    <w:rsid w:val="0072731F"/>
    <w:rsid w:val="00731F65"/>
    <w:rsid w:val="0073400A"/>
    <w:rsid w:val="0073758F"/>
    <w:rsid w:val="00750625"/>
    <w:rsid w:val="007537E1"/>
    <w:rsid w:val="00756B18"/>
    <w:rsid w:val="00773FDD"/>
    <w:rsid w:val="00774921"/>
    <w:rsid w:val="00790E9F"/>
    <w:rsid w:val="007A2C4B"/>
    <w:rsid w:val="007A3DC5"/>
    <w:rsid w:val="007B3621"/>
    <w:rsid w:val="007B5B90"/>
    <w:rsid w:val="007C4E85"/>
    <w:rsid w:val="007C6AB3"/>
    <w:rsid w:val="007D18AC"/>
    <w:rsid w:val="007D1CD3"/>
    <w:rsid w:val="007D2B56"/>
    <w:rsid w:val="007D6C07"/>
    <w:rsid w:val="007F3AA1"/>
    <w:rsid w:val="007F6746"/>
    <w:rsid w:val="00801D21"/>
    <w:rsid w:val="00804E4B"/>
    <w:rsid w:val="008062BF"/>
    <w:rsid w:val="008161A3"/>
    <w:rsid w:val="0081667E"/>
    <w:rsid w:val="00821C31"/>
    <w:rsid w:val="00826557"/>
    <w:rsid w:val="00831D0C"/>
    <w:rsid w:val="00834D9E"/>
    <w:rsid w:val="00842039"/>
    <w:rsid w:val="00842993"/>
    <w:rsid w:val="00847043"/>
    <w:rsid w:val="00864D11"/>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63FE"/>
    <w:rsid w:val="008E2767"/>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0ECA"/>
    <w:rsid w:val="009A5B96"/>
    <w:rsid w:val="009B0FCF"/>
    <w:rsid w:val="009B7B79"/>
    <w:rsid w:val="009C1D22"/>
    <w:rsid w:val="009C4049"/>
    <w:rsid w:val="009C6BC2"/>
    <w:rsid w:val="009C7CE2"/>
    <w:rsid w:val="009E0798"/>
    <w:rsid w:val="009E1466"/>
    <w:rsid w:val="009E3CDD"/>
    <w:rsid w:val="009E5593"/>
    <w:rsid w:val="00A03BA6"/>
    <w:rsid w:val="00A0576A"/>
    <w:rsid w:val="00A12283"/>
    <w:rsid w:val="00A1369B"/>
    <w:rsid w:val="00A139E6"/>
    <w:rsid w:val="00A148ED"/>
    <w:rsid w:val="00A14A88"/>
    <w:rsid w:val="00A17581"/>
    <w:rsid w:val="00A22215"/>
    <w:rsid w:val="00A2663C"/>
    <w:rsid w:val="00A27E18"/>
    <w:rsid w:val="00A32C3B"/>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B60"/>
    <w:rsid w:val="00A84B76"/>
    <w:rsid w:val="00A8514F"/>
    <w:rsid w:val="00A86A67"/>
    <w:rsid w:val="00A86A9B"/>
    <w:rsid w:val="00A902A1"/>
    <w:rsid w:val="00AA4471"/>
    <w:rsid w:val="00AB30D7"/>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22B12"/>
    <w:rsid w:val="00B3402A"/>
    <w:rsid w:val="00B36B82"/>
    <w:rsid w:val="00B41AFC"/>
    <w:rsid w:val="00B57C17"/>
    <w:rsid w:val="00B57FF1"/>
    <w:rsid w:val="00B8275E"/>
    <w:rsid w:val="00B82BFF"/>
    <w:rsid w:val="00B8365F"/>
    <w:rsid w:val="00B93B36"/>
    <w:rsid w:val="00BA3504"/>
    <w:rsid w:val="00BA7A93"/>
    <w:rsid w:val="00BC029B"/>
    <w:rsid w:val="00BC4BB8"/>
    <w:rsid w:val="00BC51B3"/>
    <w:rsid w:val="00BD07F3"/>
    <w:rsid w:val="00BD5041"/>
    <w:rsid w:val="00BD6F02"/>
    <w:rsid w:val="00BE1CDC"/>
    <w:rsid w:val="00BE3DAE"/>
    <w:rsid w:val="00BE4A05"/>
    <w:rsid w:val="00BE4A8E"/>
    <w:rsid w:val="00BF1779"/>
    <w:rsid w:val="00BF71A9"/>
    <w:rsid w:val="00C005EA"/>
    <w:rsid w:val="00C008E8"/>
    <w:rsid w:val="00C01232"/>
    <w:rsid w:val="00C019AE"/>
    <w:rsid w:val="00C01C2F"/>
    <w:rsid w:val="00C04E04"/>
    <w:rsid w:val="00C17937"/>
    <w:rsid w:val="00C2062A"/>
    <w:rsid w:val="00C253AC"/>
    <w:rsid w:val="00C44D28"/>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67977"/>
    <w:rsid w:val="00D72742"/>
    <w:rsid w:val="00D9007C"/>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15A41"/>
    <w:rsid w:val="00E2119D"/>
    <w:rsid w:val="00E2370C"/>
    <w:rsid w:val="00E305E8"/>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199D"/>
    <w:rsid w:val="00F3483A"/>
    <w:rsid w:val="00F35AD0"/>
    <w:rsid w:val="00F41C39"/>
    <w:rsid w:val="00F46909"/>
    <w:rsid w:val="00F7324B"/>
    <w:rsid w:val="00F733DC"/>
    <w:rsid w:val="00F73810"/>
    <w:rsid w:val="00F762A7"/>
    <w:rsid w:val="00F764AE"/>
    <w:rsid w:val="00F83B6C"/>
    <w:rsid w:val="00F849F9"/>
    <w:rsid w:val="00F86774"/>
    <w:rsid w:val="00F86F05"/>
    <w:rsid w:val="00F9112E"/>
    <w:rsid w:val="00F9221C"/>
    <w:rsid w:val="00F9341A"/>
    <w:rsid w:val="00FB2921"/>
    <w:rsid w:val="00FB3D8B"/>
    <w:rsid w:val="00FB5931"/>
    <w:rsid w:val="00FC76DD"/>
    <w:rsid w:val="00FD0394"/>
    <w:rsid w:val="00FD382C"/>
    <w:rsid w:val="00FE3662"/>
    <w:rsid w:val="00FE65AC"/>
    <w:rsid w:val="00FE74AA"/>
    <w:rsid w:val="00FF3C8C"/>
    <w:rsid w:val="00FF4185"/>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2987-85E0-490A-8F70-8C2FA7F5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3198</Words>
  <Characters>17591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2019-08-27T13:47:00Z</cp:lastPrinted>
  <dcterms:created xsi:type="dcterms:W3CDTF">2020-03-10T13:55:00Z</dcterms:created>
  <dcterms:modified xsi:type="dcterms:W3CDTF">2020-03-12T14:46:00Z</dcterms:modified>
</cp:coreProperties>
</file>