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4ECF" w14:textId="531A28B8" w:rsidR="009736D6" w:rsidRPr="00DE14D4" w:rsidRDefault="00841503" w:rsidP="00160907">
      <w:pPr>
        <w:rPr>
          <w:rFonts w:asciiTheme="majorHAnsi" w:hAnsiTheme="majorHAnsi" w:cstheme="majorHAnsi"/>
          <w:b/>
          <w:sz w:val="22"/>
          <w:szCs w:val="22"/>
        </w:rPr>
      </w:pPr>
      <w:r w:rsidRPr="00DE14D4">
        <w:rPr>
          <w:rFonts w:asciiTheme="majorHAnsi" w:hAnsiTheme="majorHAnsi" w:cstheme="majorHAnsi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E5F3" wp14:editId="12B7768B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94D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15EE34D8" w14:textId="1FD346D5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64301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8D580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lunes 18 de octubre de 2021</w:t>
                            </w:r>
                          </w:p>
                          <w:p w14:paraId="6E6DFC1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0C6CCBFC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4DA3CEB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E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31.7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" strokecolor="white">
                <v:textbox>
                  <w:txbxContent>
                    <w:p w14:paraId="5C85D94D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15EE34D8" w14:textId="1FD346D5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643016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8D5809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lunes 18 de octubre de 2021</w:t>
                      </w:r>
                    </w:p>
                    <w:p w14:paraId="6E6DFC1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0C6CCBFC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4DA3CEB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73E7B" w14:textId="77777777" w:rsidR="00841503" w:rsidRPr="00DE14D4" w:rsidRDefault="00841503" w:rsidP="0016090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A44C202" w14:textId="6087BEDE" w:rsidR="0080717E" w:rsidRPr="00DE14D4" w:rsidRDefault="00954F2D" w:rsidP="00DE14D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E14D4">
        <w:rPr>
          <w:rFonts w:asciiTheme="majorHAnsi" w:hAnsiTheme="majorHAnsi" w:cstheme="majorHAnsi"/>
          <w:b/>
          <w:sz w:val="28"/>
          <w:szCs w:val="28"/>
        </w:rPr>
        <w:t xml:space="preserve">Superintendencia </w:t>
      </w:r>
      <w:r w:rsidR="00EC1BF0" w:rsidRPr="00DE14D4">
        <w:rPr>
          <w:rFonts w:asciiTheme="majorHAnsi" w:hAnsiTheme="majorHAnsi" w:cstheme="majorHAnsi"/>
          <w:b/>
          <w:sz w:val="28"/>
          <w:szCs w:val="28"/>
        </w:rPr>
        <w:t>informa sobre audiencia de presentación de ofertas técnicas y económicas</w:t>
      </w:r>
      <w:r w:rsidR="00651C91" w:rsidRPr="00DE14D4">
        <w:rPr>
          <w:rFonts w:asciiTheme="majorHAnsi" w:hAnsiTheme="majorHAnsi" w:cstheme="majorHAnsi"/>
          <w:b/>
          <w:sz w:val="28"/>
          <w:szCs w:val="28"/>
        </w:rPr>
        <w:t xml:space="preserve"> para </w:t>
      </w:r>
      <w:r w:rsidR="008D5809" w:rsidRPr="00DE14D4">
        <w:rPr>
          <w:rFonts w:asciiTheme="majorHAnsi" w:hAnsiTheme="majorHAnsi" w:cstheme="majorHAnsi"/>
          <w:b/>
          <w:sz w:val="28"/>
          <w:szCs w:val="28"/>
        </w:rPr>
        <w:t>los cupos disponibles a partir de 2023</w:t>
      </w:r>
    </w:p>
    <w:p w14:paraId="1AD3B1F4" w14:textId="77777777" w:rsidR="00F013C4" w:rsidRPr="00DE14D4" w:rsidRDefault="00F013C4" w:rsidP="00160907">
      <w:pPr>
        <w:pStyle w:val="Listavistosa-nfasis11"/>
        <w:jc w:val="both"/>
        <w:rPr>
          <w:rFonts w:asciiTheme="majorHAnsi" w:hAnsiTheme="majorHAnsi" w:cstheme="majorHAnsi"/>
          <w:sz w:val="22"/>
          <w:szCs w:val="22"/>
        </w:rPr>
      </w:pPr>
    </w:p>
    <w:p w14:paraId="3487A25B" w14:textId="77777777" w:rsidR="00CA6000" w:rsidRPr="00DE14D4" w:rsidRDefault="00CA6000" w:rsidP="00CA6000">
      <w:pPr>
        <w:pStyle w:val="Listavistosa-nfasis11"/>
        <w:ind w:right="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8FAE515" w14:textId="3B8017F5" w:rsidR="002349E0" w:rsidRPr="0058178F" w:rsidRDefault="00273D26" w:rsidP="00DE14D4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La Superintendencia de Casinos de Juego </w:t>
      </w:r>
      <w:r w:rsidR="00671C6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(SCJ) </w:t>
      </w:r>
      <w:r w:rsidRPr="0058178F">
        <w:rPr>
          <w:rFonts w:asciiTheme="majorHAnsi" w:hAnsiTheme="majorHAnsi" w:cstheme="majorHAnsi"/>
          <w:color w:val="000000"/>
          <w:sz w:val="22"/>
          <w:szCs w:val="22"/>
        </w:rPr>
        <w:t>informa que</w:t>
      </w:r>
      <w:r w:rsidR="00CA6641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52894" w:rsidRPr="0058178F">
        <w:rPr>
          <w:rFonts w:asciiTheme="majorHAnsi" w:hAnsiTheme="majorHAnsi" w:cstheme="majorHAnsi"/>
          <w:color w:val="000000"/>
          <w:sz w:val="22"/>
          <w:szCs w:val="22"/>
        </w:rPr>
        <w:t>en la audiencia de presentación de ofertas técnicas y económicas que se efectuó hoy,</w:t>
      </w:r>
      <w:r w:rsidR="00D370E8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D5809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en el marco del proceso de otorgamiento de </w:t>
      </w:r>
      <w:r w:rsidR="001C21AB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permisos de operación de casinos de juego que se inició en julio de 2020, se </w:t>
      </w:r>
      <w:r w:rsidR="00D370E8" w:rsidRPr="0058178F">
        <w:rPr>
          <w:rFonts w:asciiTheme="majorHAnsi" w:hAnsiTheme="majorHAnsi" w:cstheme="majorHAnsi"/>
          <w:color w:val="000000"/>
          <w:sz w:val="22"/>
          <w:szCs w:val="22"/>
        </w:rPr>
        <w:t>presentaron</w:t>
      </w:r>
      <w:r w:rsidR="001C21AB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8178F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11 </w:t>
      </w:r>
      <w:r w:rsidR="00EC54F8" w:rsidRPr="0058178F">
        <w:rPr>
          <w:rFonts w:asciiTheme="majorHAnsi" w:hAnsiTheme="majorHAnsi" w:cstheme="majorHAnsi"/>
          <w:color w:val="000000"/>
          <w:sz w:val="22"/>
          <w:szCs w:val="22"/>
        </w:rPr>
        <w:t>proyectos postulantes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, de los cuales </w:t>
      </w:r>
      <w:r w:rsidR="0058178F" w:rsidRPr="0058178F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corresponden a </w:t>
      </w:r>
      <w:r w:rsidR="001C21AB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sociedades operadoras renovantes </w:t>
      </w:r>
      <w:r w:rsidR="002349E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y </w:t>
      </w:r>
      <w:r w:rsidR="0058178F" w:rsidRPr="0058178F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2349E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2349E0" w:rsidRPr="0058178F">
        <w:rPr>
          <w:rFonts w:asciiTheme="majorHAnsi" w:hAnsiTheme="majorHAnsi" w:cstheme="majorHAnsi"/>
          <w:color w:val="000000"/>
          <w:sz w:val="22"/>
          <w:szCs w:val="22"/>
        </w:rPr>
        <w:t>sociedades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constituidas para tales efectos, de acuerdo con el detalle que aparece a continuación:</w:t>
      </w:r>
    </w:p>
    <w:p w14:paraId="7685A108" w14:textId="3FD203A3" w:rsidR="002349E0" w:rsidRPr="0058178F" w:rsidRDefault="002349E0" w:rsidP="00DE14D4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08A152FF" w14:textId="77777777" w:rsidR="00B910BA" w:rsidRPr="00DE14D4" w:rsidRDefault="00B910BA" w:rsidP="00DE14D4">
      <w:pPr>
        <w:pStyle w:val="Prrafodelista"/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59A54789" w14:textId="457D2C31" w:rsidR="00270030" w:rsidRPr="00DE14D4" w:rsidRDefault="00270030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E14D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Marina del Sol S.A.: </w:t>
      </w:r>
      <w:r w:rsid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Pr="00DE14D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proyectos postulantes</w:t>
      </w:r>
    </w:p>
    <w:p w14:paraId="72719CA8" w14:textId="0B93BB1E" w:rsidR="00270030" w:rsidRPr="00DE14D4" w:rsidRDefault="00270030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D7E1888" w14:textId="61713749" w:rsidR="00270030" w:rsidRPr="00DE14D4" w:rsidRDefault="00270030" w:rsidP="00DE14D4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2 sociedades renovantes: </w:t>
      </w:r>
      <w:proofErr w:type="spellStart"/>
      <w:r w:rsidRPr="00DE14D4">
        <w:rPr>
          <w:rFonts w:asciiTheme="majorHAnsi" w:hAnsiTheme="majorHAnsi" w:cstheme="majorHAnsi"/>
          <w:color w:val="000000"/>
          <w:sz w:val="22"/>
          <w:szCs w:val="22"/>
        </w:rPr>
        <w:t>Latin</w:t>
      </w:r>
      <w:proofErr w:type="spellEnd"/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 Gamin</w:t>
      </w:r>
      <w:r w:rsidR="00CD21A3" w:rsidRPr="00DE14D4">
        <w:rPr>
          <w:rFonts w:asciiTheme="majorHAnsi" w:hAnsiTheme="majorHAnsi" w:cstheme="majorHAnsi"/>
          <w:color w:val="000000"/>
          <w:sz w:val="22"/>
          <w:szCs w:val="22"/>
        </w:rPr>
        <w:t>g</w:t>
      </w:r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 Calama</w:t>
      </w:r>
      <w:r w:rsidR="00CD21A3"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 S.A. </w:t>
      </w:r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y </w:t>
      </w:r>
      <w:proofErr w:type="spellStart"/>
      <w:r w:rsidRPr="00DE14D4">
        <w:rPr>
          <w:rFonts w:asciiTheme="majorHAnsi" w:hAnsiTheme="majorHAnsi" w:cstheme="majorHAnsi"/>
          <w:color w:val="000000"/>
          <w:sz w:val="22"/>
          <w:szCs w:val="22"/>
        </w:rPr>
        <w:t>Latin</w:t>
      </w:r>
      <w:proofErr w:type="spellEnd"/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 Gaming Osorno S.A</w:t>
      </w:r>
      <w:r w:rsidR="00CD21A3" w:rsidRPr="00DE14D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4A10DD3" w14:textId="77777777" w:rsidR="00270030" w:rsidRPr="00DE14D4" w:rsidRDefault="00270030" w:rsidP="00DE14D4">
      <w:pPr>
        <w:pStyle w:val="Prrafodelista"/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250CCAEF" w14:textId="3A69A833" w:rsidR="00270030" w:rsidRPr="0058178F" w:rsidRDefault="0058178F" w:rsidP="00987300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8178F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sociedad</w:t>
      </w:r>
      <w:r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es 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>nueva</w:t>
      </w:r>
      <w:r w:rsidRPr="0058178F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>: Marina del Sol Copiapó S.A.</w:t>
      </w:r>
      <w:r w:rsidR="003150FA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70030" w:rsidRPr="0058178F">
        <w:rPr>
          <w:rFonts w:asciiTheme="majorHAnsi" w:hAnsiTheme="majorHAnsi" w:cstheme="majorHAnsi"/>
          <w:color w:val="000000"/>
          <w:sz w:val="22"/>
          <w:szCs w:val="22"/>
        </w:rPr>
        <w:t>Marina del Sol Talca S.A.</w:t>
      </w:r>
    </w:p>
    <w:p w14:paraId="33AAA566" w14:textId="77777777" w:rsidR="0058178F" w:rsidRDefault="0058178F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22EAB8C" w14:textId="421356BE" w:rsidR="003150FA" w:rsidRPr="00DE14D4" w:rsidRDefault="003150FA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DE14D4">
        <w:rPr>
          <w:rFonts w:asciiTheme="majorHAnsi" w:hAnsiTheme="majorHAnsi" w:cstheme="majorHAnsi"/>
          <w:b/>
          <w:bCs/>
          <w:color w:val="000000"/>
          <w:sz w:val="22"/>
          <w:szCs w:val="22"/>
        </w:rPr>
        <w:t>Enjoy</w:t>
      </w:r>
      <w:proofErr w:type="spellEnd"/>
      <w:r w:rsidRPr="00DE14D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S.A.:</w:t>
      </w:r>
      <w:r w:rsid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 proyectos postulantes</w:t>
      </w:r>
    </w:p>
    <w:p w14:paraId="118D673A" w14:textId="78BDE4AC" w:rsidR="00CD21A3" w:rsidRPr="00DE14D4" w:rsidRDefault="00CD21A3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7FA9B10" w14:textId="7987E578" w:rsidR="00CD21A3" w:rsidRPr="00DE14D4" w:rsidRDefault="00CD21A3" w:rsidP="00DE14D4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 w:rsidRPr="00DE14D4">
        <w:rPr>
          <w:rFonts w:asciiTheme="majorHAnsi" w:hAnsiTheme="majorHAnsi" w:cstheme="majorHAnsi"/>
          <w:color w:val="000000"/>
          <w:sz w:val="22"/>
          <w:szCs w:val="22"/>
        </w:rPr>
        <w:t>2 sociedades renovantes: Operaciones El Escorial</w:t>
      </w:r>
      <w:r w:rsidR="007B779B">
        <w:rPr>
          <w:rFonts w:asciiTheme="majorHAnsi" w:hAnsiTheme="majorHAnsi" w:cstheme="majorHAnsi"/>
          <w:color w:val="000000"/>
          <w:sz w:val="22"/>
          <w:szCs w:val="22"/>
        </w:rPr>
        <w:t xml:space="preserve"> S.A. y Casino Gran Los Ángeles S.A.</w:t>
      </w:r>
    </w:p>
    <w:p w14:paraId="1813E41E" w14:textId="77777777" w:rsidR="00B910BA" w:rsidRPr="00DE14D4" w:rsidRDefault="00B910BA" w:rsidP="00DE14D4">
      <w:pPr>
        <w:pStyle w:val="Prrafodelista"/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420B9E41" w14:textId="06B7748C" w:rsidR="003150FA" w:rsidRDefault="003150FA" w:rsidP="00DE14D4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3B0885B2" w14:textId="77777777" w:rsidR="0058178F" w:rsidRPr="00DE14D4" w:rsidRDefault="0058178F" w:rsidP="0058178F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Dreams S.A.: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 </w:t>
      </w:r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proyectos postulantes</w:t>
      </w:r>
    </w:p>
    <w:p w14:paraId="50FDD913" w14:textId="77777777" w:rsidR="0058178F" w:rsidRPr="00DE14D4" w:rsidRDefault="0058178F" w:rsidP="0058178F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357D9ED2" w14:textId="77777777" w:rsidR="0058178F" w:rsidRPr="00DE14D4" w:rsidRDefault="0058178F" w:rsidP="0058178F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 w:rsidRPr="0058178F">
        <w:rPr>
          <w:rFonts w:asciiTheme="majorHAnsi" w:hAnsiTheme="majorHAnsi" w:cstheme="majorHAnsi"/>
          <w:color w:val="000000"/>
          <w:sz w:val="22"/>
          <w:szCs w:val="22"/>
        </w:rPr>
        <w:t>2 sociedades</w:t>
      </w:r>
      <w:r w:rsidRPr="00DE14D4">
        <w:rPr>
          <w:rFonts w:asciiTheme="majorHAnsi" w:hAnsiTheme="majorHAnsi" w:cstheme="majorHAnsi"/>
          <w:color w:val="000000"/>
          <w:sz w:val="22"/>
          <w:szCs w:val="22"/>
        </w:rPr>
        <w:t xml:space="preserve"> renovantes: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E14D4">
        <w:rPr>
          <w:rFonts w:asciiTheme="majorHAnsi" w:hAnsiTheme="majorHAnsi" w:cstheme="majorHAnsi"/>
          <w:color w:val="000000"/>
          <w:sz w:val="22"/>
          <w:szCs w:val="22"/>
        </w:rPr>
        <w:t>Casino de Juegos Temuco S.A. y Casino de Juegos Valdivia S.A.</w:t>
      </w:r>
    </w:p>
    <w:p w14:paraId="46FEE0F2" w14:textId="77777777" w:rsidR="0058178F" w:rsidRPr="00DE14D4" w:rsidRDefault="0058178F" w:rsidP="00DE14D4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0452DD4A" w14:textId="48D7AD9E" w:rsidR="006F151B" w:rsidRPr="00DE14D4" w:rsidRDefault="00B910BA" w:rsidP="00DE14D4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E14D4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Corporación Meier:</w:t>
      </w:r>
      <w:r w:rsid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1 proyecto postulante</w:t>
      </w:r>
    </w:p>
    <w:p w14:paraId="49CDB8EE" w14:textId="743C5E3F" w:rsidR="00B910BA" w:rsidRPr="00DE14D4" w:rsidRDefault="00B910BA" w:rsidP="00DE14D4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68446418" w14:textId="152C645D" w:rsidR="001C21AB" w:rsidRDefault="00B910BA" w:rsidP="00DE14D4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 w:rsidRPr="00DE14D4">
        <w:rPr>
          <w:rFonts w:asciiTheme="majorHAnsi" w:hAnsiTheme="majorHAnsi" w:cstheme="majorHAnsi"/>
          <w:color w:val="000000"/>
          <w:sz w:val="22"/>
          <w:szCs w:val="22"/>
        </w:rPr>
        <w:t>1 sociedad nueva: Casino de Juego del Maule S.A.</w:t>
      </w:r>
    </w:p>
    <w:p w14:paraId="6312EEB8" w14:textId="4C250C2F" w:rsidR="0058178F" w:rsidRDefault="0058178F" w:rsidP="0058178F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445138AC" w14:textId="7AF38C4A" w:rsidR="0058178F" w:rsidRDefault="0058178F" w:rsidP="0058178F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Cardoen</w:t>
      </w:r>
      <w:proofErr w:type="spellEnd"/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: 1 proyecto postulante</w:t>
      </w:r>
    </w:p>
    <w:p w14:paraId="6C59E7D8" w14:textId="50203823" w:rsidR="0058178F" w:rsidRDefault="0058178F" w:rsidP="0058178F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F167B7D" w14:textId="6477CE8A" w:rsidR="0058178F" w:rsidRPr="007B779B" w:rsidRDefault="0096556C" w:rsidP="0058178F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1 sociedad renovante </w:t>
      </w:r>
      <w:r w:rsidR="0058178F" w:rsidRPr="007B779B">
        <w:rPr>
          <w:rFonts w:asciiTheme="majorHAnsi" w:hAnsiTheme="majorHAnsi" w:cstheme="majorHAnsi"/>
          <w:color w:val="000000"/>
          <w:sz w:val="22"/>
          <w:szCs w:val="22"/>
        </w:rPr>
        <w:t>Casino de Colchagua S.A.</w:t>
      </w:r>
    </w:p>
    <w:p w14:paraId="4DB45892" w14:textId="1AB6C4AD" w:rsidR="0058178F" w:rsidRDefault="0058178F" w:rsidP="0058178F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70A3E4BB" w14:textId="6D7B291F" w:rsidR="0058178F" w:rsidRDefault="0058178F" w:rsidP="0058178F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Luckia</w:t>
      </w:r>
      <w:proofErr w:type="spellEnd"/>
      <w:r w:rsidRPr="0058178F">
        <w:rPr>
          <w:rFonts w:asciiTheme="majorHAnsi" w:hAnsiTheme="majorHAnsi" w:cstheme="majorHAnsi"/>
          <w:b/>
          <w:bCs/>
          <w:color w:val="000000"/>
          <w:sz w:val="22"/>
          <w:szCs w:val="22"/>
        </w:rPr>
        <w:t>: 1 proyecto postulante</w:t>
      </w:r>
    </w:p>
    <w:p w14:paraId="28E58645" w14:textId="085CD039" w:rsidR="007B779B" w:rsidRDefault="007B779B" w:rsidP="0058178F">
      <w:pPr>
        <w:ind w:right="51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1B42150C" w14:textId="478AD09C" w:rsidR="007B779B" w:rsidRPr="007B779B" w:rsidRDefault="007B779B" w:rsidP="00DA1BE2">
      <w:pPr>
        <w:pStyle w:val="Prrafodelista"/>
        <w:numPr>
          <w:ilvl w:val="0"/>
          <w:numId w:val="15"/>
        </w:numPr>
        <w:ind w:right="51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Sociedad renovante: </w:t>
      </w:r>
      <w:r w:rsidRPr="007B779B">
        <w:rPr>
          <w:rFonts w:asciiTheme="majorHAnsi" w:hAnsiTheme="majorHAnsi" w:cstheme="majorHAnsi"/>
          <w:color w:val="000000"/>
          <w:sz w:val="22"/>
          <w:szCs w:val="22"/>
        </w:rPr>
        <w:t>Gran Casino de Copiapó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S.A.</w:t>
      </w:r>
    </w:p>
    <w:p w14:paraId="001ACC53" w14:textId="1F1D37FD" w:rsidR="001C21AB" w:rsidRPr="00DE14D4" w:rsidRDefault="001C21AB" w:rsidP="00A24E0A">
      <w:pPr>
        <w:ind w:right="51"/>
        <w:jc w:val="both"/>
        <w:rPr>
          <w:rFonts w:asciiTheme="majorHAnsi" w:hAnsiTheme="majorHAnsi" w:cstheme="majorHAnsi"/>
          <w:color w:val="4F81BD" w:themeColor="accent1"/>
          <w:sz w:val="22"/>
          <w:szCs w:val="22"/>
        </w:rPr>
      </w:pPr>
    </w:p>
    <w:p w14:paraId="7FA45C26" w14:textId="77777777" w:rsidR="00DE14D4" w:rsidRDefault="00DE14D4" w:rsidP="00A24E0A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</w:pPr>
    </w:p>
    <w:p w14:paraId="1B4FA622" w14:textId="67FF0E02" w:rsidR="007E0C7E" w:rsidRPr="00DE14D4" w:rsidRDefault="001F23D7" w:rsidP="00A24E0A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</w:pP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Tras la llegada de los participantes a las dependencias del Estadio San Jorge en la comuna de Las Condes y l</w:t>
      </w:r>
      <w:r w:rsidR="0034300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uego del registro de los asistentes y del cierre de las puertas </w:t>
      </w:r>
      <w:r w:rsidR="006D6D55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del salón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</w:t>
      </w:r>
      <w:r w:rsidR="0034300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a las 1</w:t>
      </w:r>
      <w:r w:rsidR="00B910B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0:30 horas, cada</w:t>
      </w:r>
      <w:r w:rsidR="006D6D55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</w:t>
      </w:r>
      <w:r w:rsidR="00DE14D4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interesado</w:t>
      </w:r>
      <w:r w:rsidR="006D6D55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hizo entrega de su oferta </w:t>
      </w:r>
      <w:r w:rsidR="007E0C7E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económica </w:t>
      </w:r>
      <w:r w:rsidR="00B910B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a </w:t>
      </w:r>
      <w:r w:rsidR="00DE14D4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la abogada de gabinete de la Subsecretaria de Turismo, </w:t>
      </w:r>
      <w:r w:rsidR="00B910B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Macarena </w:t>
      </w:r>
      <w:proofErr w:type="spellStart"/>
      <w:r w:rsidR="00B910B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Movillo</w:t>
      </w:r>
      <w:proofErr w:type="spellEnd"/>
      <w:r w:rsidR="00B910BA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Matta</w:t>
      </w:r>
      <w:r w:rsidR="00603490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, delegada para dichos efectos por el Subsecretario de esa cartera en su calidad de Consejero del Consejo Resolutivo de 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la SCJ</w:t>
      </w:r>
      <w:r w:rsidR="00603490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, ante la presencia de la Notaria Renata </w:t>
      </w:r>
      <w:r w:rsidR="00DE14D4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González</w:t>
      </w:r>
      <w:r w:rsidR="00603490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, de la 23° Notar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í</w:t>
      </w:r>
      <w:r w:rsidR="00603490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a de Santiago, en su calidad </w:t>
      </w:r>
      <w:r w:rsidR="007E0C7E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de Ministro de Fe.</w:t>
      </w:r>
    </w:p>
    <w:p w14:paraId="59A52B6F" w14:textId="77777777" w:rsidR="00CA6000" w:rsidRPr="00DE14D4" w:rsidRDefault="00CA6000" w:rsidP="007B77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</w:pPr>
    </w:p>
    <w:p w14:paraId="691F323E" w14:textId="62A94CAC" w:rsidR="00EE6667" w:rsidRPr="00DE14D4" w:rsidRDefault="007E0C7E" w:rsidP="007B77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</w:pPr>
      <w:r w:rsidRPr="00DE14D4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Una vez recibida</w:t>
      </w:r>
      <w:r w:rsidR="00D370E8" w:rsidRPr="00DE14D4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s</w:t>
      </w:r>
      <w:r w:rsidRPr="00DE14D4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todas las 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ofertas económicas, selladas y firmadas por el representante legal de la sociedad solicitante, </w:t>
      </w:r>
      <w:r w:rsidR="00603490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la representante del Subsecretario de Turismo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, encargad</w:t>
      </w:r>
      <w:r w:rsidR="007462EE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a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de su custodia</w:t>
      </w:r>
      <w:r w:rsidR="0028323D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hasta la audiencia de apertura de dichas ofertas, </w:t>
      </w:r>
      <w:r w:rsidR="001F23D7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las depositó con un sello inviolable </w:t>
      </w:r>
      <w:r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en una caja de seguridad</w:t>
      </w:r>
      <w:r w:rsidR="001F23D7" w:rsidRPr="007B779B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 xml:space="preserve"> de BancoEstado</w:t>
      </w:r>
      <w:r w:rsidR="007861CC"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  <w:t>.</w:t>
      </w:r>
    </w:p>
    <w:p w14:paraId="05D5AE9B" w14:textId="719827C1" w:rsidR="00F16D64" w:rsidRPr="00DE14D4" w:rsidRDefault="00F16D64" w:rsidP="007B779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000000"/>
          <w:kern w:val="0"/>
          <w:sz w:val="22"/>
          <w:szCs w:val="22"/>
          <w:lang w:val="es-ES" w:eastAsia="es-ES"/>
        </w:rPr>
      </w:pPr>
    </w:p>
    <w:p w14:paraId="3F6795BA" w14:textId="25F69E7A" w:rsidR="00B54ACC" w:rsidRPr="00DE14D4" w:rsidRDefault="007861CC" w:rsidP="007B779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En l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a audiencia de presentación de las ofertas 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se recibieron postulaciones para </w:t>
      </w:r>
      <w:r w:rsidR="00EB77AF" w:rsidRPr="007B779B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de los 12 cupos disponibles a partir de 2023, 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debido a las medidas precautorias dictaminadas por el 25° Juzgado Civil de Santiago, que suspendieron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el proceso 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>respecto de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las comunas de Talcahuano y Punta Arenas</w:t>
      </w:r>
      <w:r w:rsidR="00DE14D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, así como también lo dictaminado por el </w:t>
      </w:r>
      <w:r w:rsidR="00EB77AF" w:rsidRPr="007B779B">
        <w:rPr>
          <w:rFonts w:asciiTheme="majorHAnsi" w:hAnsiTheme="majorHAnsi" w:cstheme="majorHAnsi"/>
          <w:color w:val="000000"/>
          <w:sz w:val="22"/>
          <w:szCs w:val="22"/>
        </w:rPr>
        <w:t>22</w:t>
      </w:r>
      <w:r w:rsidR="007B779B">
        <w:rPr>
          <w:rFonts w:asciiTheme="majorHAnsi" w:hAnsiTheme="majorHAnsi" w:cstheme="majorHAnsi"/>
          <w:color w:val="000000"/>
          <w:sz w:val="22"/>
          <w:szCs w:val="22"/>
        </w:rPr>
        <w:t>°</w:t>
      </w:r>
      <w:r w:rsidR="00DE14D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Juzgado Civil </w:t>
      </w:r>
      <w:r w:rsidR="001F23D7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="00EB77AF" w:rsidRPr="007B779B">
        <w:rPr>
          <w:rFonts w:asciiTheme="majorHAnsi" w:hAnsiTheme="majorHAnsi" w:cstheme="majorHAnsi"/>
          <w:color w:val="000000"/>
          <w:sz w:val="22"/>
          <w:szCs w:val="22"/>
        </w:rPr>
        <w:t>Santiago</w:t>
      </w:r>
      <w:r w:rsidR="00DE14D4" w:rsidRPr="007B779B">
        <w:rPr>
          <w:rFonts w:asciiTheme="majorHAnsi" w:hAnsiTheme="majorHAnsi" w:cstheme="majorHAnsi"/>
          <w:color w:val="000000"/>
          <w:sz w:val="22"/>
          <w:szCs w:val="22"/>
        </w:rPr>
        <w:t>, respecto de Mostazal.</w:t>
      </w:r>
    </w:p>
    <w:p w14:paraId="235C6DEE" w14:textId="77777777" w:rsidR="00B54ACC" w:rsidRPr="00DE14D4" w:rsidRDefault="00B54ACC" w:rsidP="007B779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725451E" w14:textId="55BF5533" w:rsidR="00F16D64" w:rsidRPr="00DE14D4" w:rsidRDefault="001F23D7" w:rsidP="007B779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B779B">
        <w:rPr>
          <w:rFonts w:asciiTheme="majorHAnsi" w:hAnsiTheme="majorHAnsi" w:cstheme="majorHAnsi"/>
          <w:color w:val="000000"/>
          <w:sz w:val="22"/>
          <w:szCs w:val="22"/>
        </w:rPr>
        <w:t>En relación con lo anterior, es preciso señalar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que 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tan pronto fue notificada de </w:t>
      </w:r>
      <w:r w:rsidRPr="007B779B">
        <w:rPr>
          <w:rFonts w:asciiTheme="majorHAnsi" w:hAnsiTheme="majorHAnsi" w:cstheme="majorHAnsi"/>
          <w:color w:val="000000"/>
          <w:sz w:val="22"/>
          <w:szCs w:val="22"/>
        </w:rPr>
        <w:t>dichas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resoluciones, la Superintendencia present</w:t>
      </w:r>
      <w:r w:rsidR="00DE14D4" w:rsidRPr="007B779B">
        <w:rPr>
          <w:rFonts w:asciiTheme="majorHAnsi" w:hAnsiTheme="majorHAnsi" w:cstheme="majorHAnsi"/>
          <w:color w:val="000000"/>
          <w:sz w:val="22"/>
          <w:szCs w:val="22"/>
        </w:rPr>
        <w:t>ó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los respectivos recursos judiciales solicitando </w:t>
      </w:r>
      <w:r w:rsidR="007861CC">
        <w:rPr>
          <w:rFonts w:asciiTheme="majorHAnsi" w:hAnsiTheme="majorHAnsi" w:cstheme="majorHAnsi"/>
          <w:color w:val="000000"/>
          <w:sz w:val="22"/>
          <w:szCs w:val="22"/>
        </w:rPr>
        <w:t>dejarlas sin efecto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B779B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="007861CC">
        <w:rPr>
          <w:rFonts w:asciiTheme="majorHAnsi" w:hAnsiTheme="majorHAnsi" w:cstheme="majorHAnsi"/>
          <w:color w:val="000000"/>
          <w:sz w:val="22"/>
          <w:szCs w:val="22"/>
        </w:rPr>
        <w:t>que</w:t>
      </w:r>
      <w:r w:rsidR="007B779B">
        <w:rPr>
          <w:rFonts w:asciiTheme="majorHAnsi" w:hAnsiTheme="majorHAnsi" w:cstheme="majorHAnsi"/>
          <w:color w:val="000000"/>
          <w:sz w:val="22"/>
          <w:szCs w:val="22"/>
        </w:rPr>
        <w:t xml:space="preserve"> a la fecha se encuentran pendientes de decisión, 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sin perjuicio de lo cual </w:t>
      </w:r>
      <w:r w:rsidR="007B779B">
        <w:rPr>
          <w:rFonts w:asciiTheme="majorHAnsi" w:hAnsiTheme="majorHAnsi" w:cstheme="majorHAnsi"/>
          <w:color w:val="000000"/>
          <w:sz w:val="22"/>
          <w:szCs w:val="22"/>
        </w:rPr>
        <w:t xml:space="preserve">la SCJ 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>acata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Pr="007B779B">
        <w:rPr>
          <w:rFonts w:asciiTheme="majorHAnsi" w:hAnsiTheme="majorHAnsi" w:cstheme="majorHAnsi"/>
          <w:color w:val="000000"/>
          <w:sz w:val="22"/>
          <w:szCs w:val="22"/>
        </w:rPr>
        <w:t>á</w:t>
      </w:r>
      <w:r w:rsidR="00F16D64" w:rsidRPr="007B779B">
        <w:rPr>
          <w:rFonts w:asciiTheme="majorHAnsi" w:hAnsiTheme="majorHAnsi" w:cstheme="majorHAnsi"/>
          <w:color w:val="000000"/>
          <w:sz w:val="22"/>
          <w:szCs w:val="22"/>
        </w:rPr>
        <w:t xml:space="preserve"> lo que finalmente dictamine el tribunal</w:t>
      </w:r>
      <w:r w:rsidR="00B54ACC" w:rsidRPr="007B779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F16D64" w:rsidRPr="00DE14D4" w:rsidSect="00FE532E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8E9" w14:textId="77777777" w:rsidR="00EB7E8C" w:rsidRDefault="00EB7E8C" w:rsidP="00B15F33">
      <w:r>
        <w:separator/>
      </w:r>
    </w:p>
  </w:endnote>
  <w:endnote w:type="continuationSeparator" w:id="0">
    <w:p w14:paraId="0B885E24" w14:textId="77777777" w:rsidR="00EB7E8C" w:rsidRDefault="00EB7E8C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D8E" w14:textId="77777777" w:rsidR="00EB7E8C" w:rsidRDefault="00EB7E8C" w:rsidP="00B15F33">
      <w:r>
        <w:separator/>
      </w:r>
    </w:p>
  </w:footnote>
  <w:footnote w:type="continuationSeparator" w:id="0">
    <w:p w14:paraId="4FC94CED" w14:textId="77777777" w:rsidR="00EB7E8C" w:rsidRDefault="00EB7E8C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03A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ES_tradnl" w:eastAsia="es-ES_tradnl"/>
      </w:rPr>
      <w:drawing>
        <wp:inline distT="0" distB="0" distL="0" distR="0" wp14:anchorId="51FDF8A1" wp14:editId="17380E36">
          <wp:extent cx="2489200" cy="673100"/>
          <wp:effectExtent l="0" t="0" r="0" b="12700"/>
          <wp:docPr id="3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.9pt;height:5.9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C51E94"/>
    <w:multiLevelType w:val="hybridMultilevel"/>
    <w:tmpl w:val="F7A666F6"/>
    <w:lvl w:ilvl="0" w:tplc="BF40951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DAF"/>
    <w:multiLevelType w:val="hybridMultilevel"/>
    <w:tmpl w:val="96FAA080"/>
    <w:lvl w:ilvl="0" w:tplc="AA503F7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B60CE"/>
    <w:multiLevelType w:val="hybridMultilevel"/>
    <w:tmpl w:val="F126E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003E3"/>
    <w:multiLevelType w:val="hybridMultilevel"/>
    <w:tmpl w:val="92BE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5A49"/>
    <w:multiLevelType w:val="hybridMultilevel"/>
    <w:tmpl w:val="4BF2FB44"/>
    <w:lvl w:ilvl="0" w:tplc="F30247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B06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00EE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5B87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6EC0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52CFB"/>
    <w:rsid w:val="00160907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A26"/>
    <w:rsid w:val="001A2C7F"/>
    <w:rsid w:val="001A50F2"/>
    <w:rsid w:val="001A7C43"/>
    <w:rsid w:val="001A7D2B"/>
    <w:rsid w:val="001B0D2C"/>
    <w:rsid w:val="001B15F5"/>
    <w:rsid w:val="001B3169"/>
    <w:rsid w:val="001B59D0"/>
    <w:rsid w:val="001C09F1"/>
    <w:rsid w:val="001C21AB"/>
    <w:rsid w:val="001D09F7"/>
    <w:rsid w:val="001D3141"/>
    <w:rsid w:val="001D3C8B"/>
    <w:rsid w:val="001D56DF"/>
    <w:rsid w:val="001D720C"/>
    <w:rsid w:val="001E0795"/>
    <w:rsid w:val="001E17A0"/>
    <w:rsid w:val="001E28B2"/>
    <w:rsid w:val="001E7024"/>
    <w:rsid w:val="001F100E"/>
    <w:rsid w:val="001F23D7"/>
    <w:rsid w:val="00200D1F"/>
    <w:rsid w:val="00201CFC"/>
    <w:rsid w:val="00201DCE"/>
    <w:rsid w:val="00202E1E"/>
    <w:rsid w:val="00206BA8"/>
    <w:rsid w:val="00222133"/>
    <w:rsid w:val="00224782"/>
    <w:rsid w:val="00225766"/>
    <w:rsid w:val="002277BC"/>
    <w:rsid w:val="002349E0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030"/>
    <w:rsid w:val="002705BB"/>
    <w:rsid w:val="00273D26"/>
    <w:rsid w:val="00274BB7"/>
    <w:rsid w:val="0028323D"/>
    <w:rsid w:val="0028641D"/>
    <w:rsid w:val="0029288A"/>
    <w:rsid w:val="00294CCD"/>
    <w:rsid w:val="00295D24"/>
    <w:rsid w:val="00297558"/>
    <w:rsid w:val="002A1032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E7444"/>
    <w:rsid w:val="002F08AF"/>
    <w:rsid w:val="002F34AB"/>
    <w:rsid w:val="002F4DCE"/>
    <w:rsid w:val="002F558A"/>
    <w:rsid w:val="002F7F47"/>
    <w:rsid w:val="0030475B"/>
    <w:rsid w:val="003064DB"/>
    <w:rsid w:val="00310938"/>
    <w:rsid w:val="00311B53"/>
    <w:rsid w:val="00313917"/>
    <w:rsid w:val="00313ABA"/>
    <w:rsid w:val="003146F9"/>
    <w:rsid w:val="00314C93"/>
    <w:rsid w:val="003150FA"/>
    <w:rsid w:val="00317B44"/>
    <w:rsid w:val="00322B98"/>
    <w:rsid w:val="00322C9E"/>
    <w:rsid w:val="003240D8"/>
    <w:rsid w:val="003261DB"/>
    <w:rsid w:val="003328EF"/>
    <w:rsid w:val="003335EF"/>
    <w:rsid w:val="0033380E"/>
    <w:rsid w:val="0034300A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2C95"/>
    <w:rsid w:val="00395FCA"/>
    <w:rsid w:val="003A032C"/>
    <w:rsid w:val="003A06AB"/>
    <w:rsid w:val="003A450E"/>
    <w:rsid w:val="003A47D5"/>
    <w:rsid w:val="003A4BD3"/>
    <w:rsid w:val="003A4E01"/>
    <w:rsid w:val="003A6672"/>
    <w:rsid w:val="003A7BA3"/>
    <w:rsid w:val="003B01CB"/>
    <w:rsid w:val="003B1230"/>
    <w:rsid w:val="003C5B63"/>
    <w:rsid w:val="003C6FF6"/>
    <w:rsid w:val="003D1BB1"/>
    <w:rsid w:val="003D53AE"/>
    <w:rsid w:val="003D5DDE"/>
    <w:rsid w:val="003E236C"/>
    <w:rsid w:val="003E7F82"/>
    <w:rsid w:val="003F0917"/>
    <w:rsid w:val="003F17D8"/>
    <w:rsid w:val="003F353E"/>
    <w:rsid w:val="003F5B7F"/>
    <w:rsid w:val="003F7AC8"/>
    <w:rsid w:val="00403B1C"/>
    <w:rsid w:val="00412841"/>
    <w:rsid w:val="00417525"/>
    <w:rsid w:val="0042024E"/>
    <w:rsid w:val="0042196F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97BA8"/>
    <w:rsid w:val="004A1765"/>
    <w:rsid w:val="004A3344"/>
    <w:rsid w:val="004A5313"/>
    <w:rsid w:val="004B1419"/>
    <w:rsid w:val="004B616F"/>
    <w:rsid w:val="004B6465"/>
    <w:rsid w:val="004B7411"/>
    <w:rsid w:val="004B79B1"/>
    <w:rsid w:val="004D1C68"/>
    <w:rsid w:val="004E04E2"/>
    <w:rsid w:val="004E1B12"/>
    <w:rsid w:val="004E44A4"/>
    <w:rsid w:val="004F1266"/>
    <w:rsid w:val="004F1F83"/>
    <w:rsid w:val="004F2787"/>
    <w:rsid w:val="004F51D3"/>
    <w:rsid w:val="005015A7"/>
    <w:rsid w:val="005048CE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1FA"/>
    <w:rsid w:val="005715BB"/>
    <w:rsid w:val="005725EB"/>
    <w:rsid w:val="0057495F"/>
    <w:rsid w:val="0058178F"/>
    <w:rsid w:val="00583F8C"/>
    <w:rsid w:val="00585AC3"/>
    <w:rsid w:val="00586821"/>
    <w:rsid w:val="005915E3"/>
    <w:rsid w:val="00591D2F"/>
    <w:rsid w:val="0059367B"/>
    <w:rsid w:val="00593FE5"/>
    <w:rsid w:val="00597F7C"/>
    <w:rsid w:val="005A01DC"/>
    <w:rsid w:val="005B02CE"/>
    <w:rsid w:val="005B2915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5AB2"/>
    <w:rsid w:val="005E6860"/>
    <w:rsid w:val="005F03DE"/>
    <w:rsid w:val="005F1F13"/>
    <w:rsid w:val="005F1F17"/>
    <w:rsid w:val="0060137D"/>
    <w:rsid w:val="00603490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3016"/>
    <w:rsid w:val="006472E0"/>
    <w:rsid w:val="006475EC"/>
    <w:rsid w:val="00650F26"/>
    <w:rsid w:val="00651206"/>
    <w:rsid w:val="00651C91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D6D55"/>
    <w:rsid w:val="006E02AA"/>
    <w:rsid w:val="006E0A35"/>
    <w:rsid w:val="006E59E2"/>
    <w:rsid w:val="006E6058"/>
    <w:rsid w:val="006E6F23"/>
    <w:rsid w:val="006F0DE6"/>
    <w:rsid w:val="006F151B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1899"/>
    <w:rsid w:val="007333FF"/>
    <w:rsid w:val="007336AA"/>
    <w:rsid w:val="00741BF7"/>
    <w:rsid w:val="00743469"/>
    <w:rsid w:val="0074372C"/>
    <w:rsid w:val="00743CC1"/>
    <w:rsid w:val="00744AA0"/>
    <w:rsid w:val="00745289"/>
    <w:rsid w:val="007462EE"/>
    <w:rsid w:val="007470C3"/>
    <w:rsid w:val="0075252E"/>
    <w:rsid w:val="00752782"/>
    <w:rsid w:val="00752DE6"/>
    <w:rsid w:val="007557EF"/>
    <w:rsid w:val="007575C0"/>
    <w:rsid w:val="0076352B"/>
    <w:rsid w:val="007637DC"/>
    <w:rsid w:val="00764873"/>
    <w:rsid w:val="00767E87"/>
    <w:rsid w:val="00771220"/>
    <w:rsid w:val="007717C2"/>
    <w:rsid w:val="007730C0"/>
    <w:rsid w:val="00775477"/>
    <w:rsid w:val="00775BC3"/>
    <w:rsid w:val="00775DCB"/>
    <w:rsid w:val="007817F7"/>
    <w:rsid w:val="007861CC"/>
    <w:rsid w:val="00790322"/>
    <w:rsid w:val="00790770"/>
    <w:rsid w:val="00790DF5"/>
    <w:rsid w:val="0079275F"/>
    <w:rsid w:val="00795606"/>
    <w:rsid w:val="007A132A"/>
    <w:rsid w:val="007A3342"/>
    <w:rsid w:val="007B4216"/>
    <w:rsid w:val="007B4801"/>
    <w:rsid w:val="007B54F4"/>
    <w:rsid w:val="007B779B"/>
    <w:rsid w:val="007C01C3"/>
    <w:rsid w:val="007C5471"/>
    <w:rsid w:val="007D0898"/>
    <w:rsid w:val="007D7E7B"/>
    <w:rsid w:val="007E0A10"/>
    <w:rsid w:val="007E0C7E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23C04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35C6"/>
    <w:rsid w:val="00866A83"/>
    <w:rsid w:val="00867861"/>
    <w:rsid w:val="008771B8"/>
    <w:rsid w:val="0088259B"/>
    <w:rsid w:val="00886D32"/>
    <w:rsid w:val="0089082D"/>
    <w:rsid w:val="0089218B"/>
    <w:rsid w:val="0089404A"/>
    <w:rsid w:val="008A2CA8"/>
    <w:rsid w:val="008A7152"/>
    <w:rsid w:val="008B0AE0"/>
    <w:rsid w:val="008B17EB"/>
    <w:rsid w:val="008B2438"/>
    <w:rsid w:val="008C191D"/>
    <w:rsid w:val="008C1C9A"/>
    <w:rsid w:val="008C3BC7"/>
    <w:rsid w:val="008D2111"/>
    <w:rsid w:val="008D4433"/>
    <w:rsid w:val="008D56CB"/>
    <w:rsid w:val="008D5809"/>
    <w:rsid w:val="008D7D78"/>
    <w:rsid w:val="008E0AF1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1DF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0986"/>
    <w:rsid w:val="009648AF"/>
    <w:rsid w:val="0096556C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66E4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C7ABD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105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24E0A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96908"/>
    <w:rsid w:val="00AA1549"/>
    <w:rsid w:val="00AA1A9E"/>
    <w:rsid w:val="00AA4144"/>
    <w:rsid w:val="00AA6688"/>
    <w:rsid w:val="00AB3FBE"/>
    <w:rsid w:val="00AB5F73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DA"/>
    <w:rsid w:val="00B21D6F"/>
    <w:rsid w:val="00B23D4B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009F"/>
    <w:rsid w:val="00B517D7"/>
    <w:rsid w:val="00B52207"/>
    <w:rsid w:val="00B54ACC"/>
    <w:rsid w:val="00B54C59"/>
    <w:rsid w:val="00B55B9D"/>
    <w:rsid w:val="00B6336B"/>
    <w:rsid w:val="00B641F0"/>
    <w:rsid w:val="00B676CB"/>
    <w:rsid w:val="00B745B9"/>
    <w:rsid w:val="00B8128E"/>
    <w:rsid w:val="00B84EBD"/>
    <w:rsid w:val="00B910BA"/>
    <w:rsid w:val="00B91395"/>
    <w:rsid w:val="00B96DEF"/>
    <w:rsid w:val="00BA353B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264D3"/>
    <w:rsid w:val="00C3314A"/>
    <w:rsid w:val="00C3623E"/>
    <w:rsid w:val="00C36B66"/>
    <w:rsid w:val="00C43BC1"/>
    <w:rsid w:val="00C450BE"/>
    <w:rsid w:val="00C50A2C"/>
    <w:rsid w:val="00C50EF2"/>
    <w:rsid w:val="00C50FEC"/>
    <w:rsid w:val="00C5316A"/>
    <w:rsid w:val="00C54DFE"/>
    <w:rsid w:val="00C557D2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A6000"/>
    <w:rsid w:val="00CA6641"/>
    <w:rsid w:val="00CB10B8"/>
    <w:rsid w:val="00CB1E5C"/>
    <w:rsid w:val="00CB5ED6"/>
    <w:rsid w:val="00CB74D0"/>
    <w:rsid w:val="00CC2A24"/>
    <w:rsid w:val="00CC324C"/>
    <w:rsid w:val="00CC4574"/>
    <w:rsid w:val="00CD20C0"/>
    <w:rsid w:val="00CD21A3"/>
    <w:rsid w:val="00CD3316"/>
    <w:rsid w:val="00CD6A8E"/>
    <w:rsid w:val="00CE0AED"/>
    <w:rsid w:val="00CE2C88"/>
    <w:rsid w:val="00CE3538"/>
    <w:rsid w:val="00CE3E25"/>
    <w:rsid w:val="00CE6982"/>
    <w:rsid w:val="00CF14E5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5C1C"/>
    <w:rsid w:val="00D27FE6"/>
    <w:rsid w:val="00D27FFD"/>
    <w:rsid w:val="00D30AD4"/>
    <w:rsid w:val="00D3289E"/>
    <w:rsid w:val="00D36004"/>
    <w:rsid w:val="00D370E8"/>
    <w:rsid w:val="00D4056F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E14D4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579A"/>
    <w:rsid w:val="00E30287"/>
    <w:rsid w:val="00E31B51"/>
    <w:rsid w:val="00E32FBD"/>
    <w:rsid w:val="00E33C85"/>
    <w:rsid w:val="00E415A9"/>
    <w:rsid w:val="00E44AE0"/>
    <w:rsid w:val="00E44C34"/>
    <w:rsid w:val="00E5169E"/>
    <w:rsid w:val="00E52894"/>
    <w:rsid w:val="00E607AA"/>
    <w:rsid w:val="00E62403"/>
    <w:rsid w:val="00E65C5C"/>
    <w:rsid w:val="00E7392C"/>
    <w:rsid w:val="00E7491D"/>
    <w:rsid w:val="00E804DC"/>
    <w:rsid w:val="00E829B3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B77AF"/>
    <w:rsid w:val="00EB7E8C"/>
    <w:rsid w:val="00EC0E8A"/>
    <w:rsid w:val="00EC1BF0"/>
    <w:rsid w:val="00EC23FC"/>
    <w:rsid w:val="00EC410E"/>
    <w:rsid w:val="00EC51CF"/>
    <w:rsid w:val="00EC54F8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6667"/>
    <w:rsid w:val="00EF0C31"/>
    <w:rsid w:val="00EF276A"/>
    <w:rsid w:val="00EF6251"/>
    <w:rsid w:val="00EF71D5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16D64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4AB3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C599F"/>
    <w:rsid w:val="00FD2720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4398B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link w:val="Ttulo1Car"/>
    <w:uiPriority w:val="9"/>
    <w:qFormat/>
    <w:rsid w:val="00A96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3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B2915"/>
    <w:pPr>
      <w:ind w:left="720"/>
      <w:contextualSpacing/>
    </w:pPr>
  </w:style>
  <w:style w:type="paragraph" w:customStyle="1" w:styleId="Default">
    <w:name w:val="Default"/>
    <w:rsid w:val="0027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96908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D9B-2D7A-014E-BDE5-258ABEB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2932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Claudia Valladares</cp:lastModifiedBy>
  <cp:revision>6</cp:revision>
  <cp:lastPrinted>2017-09-29T15:39:00Z</cp:lastPrinted>
  <dcterms:created xsi:type="dcterms:W3CDTF">2021-10-18T11:58:00Z</dcterms:created>
  <dcterms:modified xsi:type="dcterms:W3CDTF">2021-10-18T16:20:00Z</dcterms:modified>
</cp:coreProperties>
</file>