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44A3" w14:textId="77777777" w:rsidR="009538AB" w:rsidRDefault="00FB42FD" w:rsidP="009538AB">
      <w:pPr>
        <w:pStyle w:val="Encabezado"/>
        <w:widowControl/>
        <w:ind w:left="-567"/>
        <w:jc w:val="both"/>
        <w:rPr>
          <w:rFonts w:ascii="Arial" w:hAnsi="Arial" w:cs="Arial"/>
          <w:sz w:val="48"/>
          <w:lang w:val="es-ES"/>
        </w:rPr>
      </w:pPr>
      <w:r>
        <w:rPr>
          <w:rFonts w:ascii="Arial" w:hAnsi="Arial" w:cs="Arial"/>
          <w:noProof/>
          <w:sz w:val="48"/>
          <w:lang w:val="es-CL" w:eastAsia="es-CL"/>
        </w:rPr>
        <mc:AlternateContent>
          <mc:Choice Requires="wps">
            <w:drawing>
              <wp:anchor distT="0" distB="0" distL="114300" distR="114300" simplePos="0" relativeHeight="251658240" behindDoc="0" locked="0" layoutInCell="1" allowOverlap="1" wp14:anchorId="0471274A" wp14:editId="03FCFDC1">
                <wp:simplePos x="0" y="0"/>
                <wp:positionH relativeFrom="column">
                  <wp:posOffset>-531495</wp:posOffset>
                </wp:positionH>
                <wp:positionV relativeFrom="paragraph">
                  <wp:posOffset>-95250</wp:posOffset>
                </wp:positionV>
                <wp:extent cx="6400800" cy="834390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3439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A11C8" w14:textId="77777777" w:rsidR="00FB42FD" w:rsidRDefault="00FB42FD" w:rsidP="00232BA9"/>
                          <w:p w14:paraId="4C88D95B" w14:textId="77777777" w:rsidR="00FB42FD" w:rsidRDefault="00FB42FD" w:rsidP="00232BA9"/>
                          <w:p w14:paraId="39075EA3" w14:textId="77777777" w:rsidR="00FB42FD" w:rsidRDefault="00FB42FD" w:rsidP="00232BA9"/>
                          <w:p w14:paraId="6AC6603D" w14:textId="77777777" w:rsidR="00FB42FD" w:rsidRDefault="00FB42FD" w:rsidP="00232BA9"/>
                          <w:p w14:paraId="5766F9DF" w14:textId="77777777" w:rsidR="00FB42FD" w:rsidRDefault="00FB42FD" w:rsidP="00232BA9"/>
                          <w:p w14:paraId="248CC7A4" w14:textId="77777777" w:rsidR="00FB42FD" w:rsidRDefault="00FB42FD" w:rsidP="00232BA9"/>
                          <w:p w14:paraId="47D39A12" w14:textId="77777777" w:rsidR="00FB42FD" w:rsidRDefault="00FB42FD" w:rsidP="00232BA9"/>
                          <w:p w14:paraId="1BCA86EC" w14:textId="77777777" w:rsidR="00FB42FD" w:rsidRDefault="00FB42FD" w:rsidP="00232BA9"/>
                          <w:p w14:paraId="43A6D22B" w14:textId="77777777" w:rsidR="00FB42FD" w:rsidRDefault="00FB42FD" w:rsidP="00232BA9"/>
                          <w:p w14:paraId="71D98B91" w14:textId="77777777" w:rsidR="00FB42FD" w:rsidRDefault="00FB42FD" w:rsidP="00232BA9"/>
                          <w:p w14:paraId="41CC329C" w14:textId="77777777" w:rsidR="00FB42FD" w:rsidRDefault="00FB42FD" w:rsidP="00232BA9"/>
                          <w:p w14:paraId="51BE6B1B" w14:textId="77777777" w:rsidR="00FB42FD" w:rsidRDefault="00FB42FD" w:rsidP="00232BA9"/>
                          <w:p w14:paraId="111FBBE2" w14:textId="77777777" w:rsidR="00FB42FD" w:rsidRDefault="00FB42FD" w:rsidP="00232BA9"/>
                          <w:p w14:paraId="0977951C" w14:textId="77777777" w:rsidR="00FB42FD" w:rsidRDefault="00FB42FD" w:rsidP="00232BA9"/>
                          <w:p w14:paraId="4BA01C00" w14:textId="77777777" w:rsidR="00FB42FD" w:rsidRDefault="00FB42FD" w:rsidP="00232BA9"/>
                          <w:p w14:paraId="585F1B1E" w14:textId="77777777" w:rsidR="00FB42FD" w:rsidRDefault="00FB42FD" w:rsidP="00232BA9"/>
                          <w:p w14:paraId="53A0360C" w14:textId="77777777" w:rsidR="00FB42FD" w:rsidRDefault="00FB42FD" w:rsidP="00232BA9"/>
                          <w:p w14:paraId="444656A1" w14:textId="77777777" w:rsidR="00FB42FD" w:rsidRDefault="00FB42FD" w:rsidP="00232BA9"/>
                          <w:p w14:paraId="59764A62" w14:textId="77777777" w:rsidR="00FB42FD" w:rsidRDefault="00FB42FD" w:rsidP="00232BA9"/>
                          <w:p w14:paraId="2A108106" w14:textId="77777777" w:rsidR="00FB42FD" w:rsidRDefault="00FB42FD" w:rsidP="00232BA9"/>
                          <w:p w14:paraId="56327A7A" w14:textId="77777777" w:rsidR="00FB42FD" w:rsidRDefault="00FB42FD" w:rsidP="00232BA9"/>
                          <w:p w14:paraId="6991761B" w14:textId="77777777" w:rsidR="00FB42FD" w:rsidRDefault="00FB42FD" w:rsidP="00232BA9"/>
                          <w:p w14:paraId="0C6CD735" w14:textId="77777777" w:rsidR="00FB42FD" w:rsidRDefault="00FB42FD" w:rsidP="00232BA9"/>
                          <w:p w14:paraId="4688C739" w14:textId="77777777" w:rsidR="00FB42FD" w:rsidRDefault="00FB42FD" w:rsidP="00232BA9"/>
                          <w:p w14:paraId="084FADAD" w14:textId="77777777" w:rsidR="00FB42FD" w:rsidRDefault="00FB42FD" w:rsidP="00232BA9"/>
                          <w:p w14:paraId="73C682C3" w14:textId="77777777" w:rsidR="00FB42FD" w:rsidRDefault="00FB42FD" w:rsidP="00232BA9"/>
                          <w:p w14:paraId="21936688" w14:textId="77777777" w:rsidR="00FB42FD" w:rsidRDefault="00FB42FD" w:rsidP="00232BA9"/>
                          <w:p w14:paraId="2ED13444" w14:textId="77777777" w:rsidR="00FB42FD" w:rsidRDefault="00FB42FD" w:rsidP="00232BA9"/>
                          <w:p w14:paraId="2ACEEBC5" w14:textId="77777777" w:rsidR="00FB42FD" w:rsidRDefault="00FB42FD" w:rsidP="00232BA9"/>
                          <w:p w14:paraId="5F37C0F4" w14:textId="77777777" w:rsidR="00FB42FD" w:rsidRDefault="00FB42FD" w:rsidP="00232BA9"/>
                          <w:p w14:paraId="78F2290E" w14:textId="77777777" w:rsidR="00FB42FD" w:rsidRDefault="00FB42FD" w:rsidP="00232BA9"/>
                          <w:p w14:paraId="7D1DE4CF" w14:textId="77777777" w:rsidR="00FB42FD" w:rsidRDefault="00FB42FD" w:rsidP="00232BA9"/>
                          <w:p w14:paraId="7EDFDA99" w14:textId="77777777" w:rsidR="00FB42FD" w:rsidRDefault="00FB42FD" w:rsidP="00232BA9"/>
                          <w:p w14:paraId="6CD21418" w14:textId="77777777" w:rsidR="00FB42FD" w:rsidRDefault="00FB42FD" w:rsidP="00232BA9"/>
                          <w:p w14:paraId="5259C7F1" w14:textId="77777777" w:rsidR="00FB42FD" w:rsidRDefault="00FB42FD" w:rsidP="00232BA9"/>
                          <w:p w14:paraId="59583FB1" w14:textId="77777777" w:rsidR="00FB42FD" w:rsidRDefault="00FB42FD" w:rsidP="00232BA9"/>
                          <w:p w14:paraId="29904CA8" w14:textId="77777777" w:rsidR="00FB42FD" w:rsidRDefault="00FB42FD" w:rsidP="00232BA9"/>
                          <w:p w14:paraId="1FD99D54" w14:textId="77777777" w:rsidR="00FB42FD" w:rsidRDefault="00FB42FD" w:rsidP="00232BA9"/>
                          <w:p w14:paraId="7A756040" w14:textId="77777777" w:rsidR="00FB42FD" w:rsidRDefault="00FB42FD" w:rsidP="00232BA9"/>
                          <w:p w14:paraId="03FA750F" w14:textId="77777777" w:rsidR="00FB42FD" w:rsidRDefault="00FB42FD" w:rsidP="00232BA9"/>
                          <w:p w14:paraId="3A697307" w14:textId="77777777" w:rsidR="00FB42FD" w:rsidRDefault="00FB42FD" w:rsidP="00232BA9"/>
                          <w:p w14:paraId="7A6E9E51" w14:textId="77777777" w:rsidR="00FB42FD" w:rsidRDefault="00FB42FD" w:rsidP="00232BA9">
                            <w:pPr>
                              <w:jc w:val="center"/>
                              <w:rPr>
                                <w:rFonts w:ascii="Tahoma" w:hAnsi="Tahoma" w:cs="Tahoma"/>
                                <w:b/>
                                <w:sz w:val="32"/>
                                <w:szCs w:val="32"/>
                              </w:rPr>
                            </w:pPr>
                          </w:p>
                          <w:p w14:paraId="00BC9446" w14:textId="77777777" w:rsidR="00FB42FD" w:rsidRPr="00232BA9" w:rsidRDefault="00FB42FD" w:rsidP="00232BA9">
                            <w:pPr>
                              <w:jc w:val="center"/>
                              <w:rPr>
                                <w:rFonts w:ascii="Arial" w:hAnsi="Arial" w:cs="Arial"/>
                                <w:b/>
                                <w:sz w:val="32"/>
                                <w:szCs w:val="32"/>
                              </w:rPr>
                            </w:pPr>
                          </w:p>
                          <w:p w14:paraId="5D90E4DF" w14:textId="20F67F45" w:rsidR="00FB42FD" w:rsidRPr="008E3F41" w:rsidRDefault="00FB42FD" w:rsidP="00232BA9">
                            <w:pPr>
                              <w:jc w:val="center"/>
                              <w:rPr>
                                <w:rFonts w:ascii="Arial" w:hAnsi="Arial" w:cs="Arial"/>
                                <w:b/>
                                <w:lang w:val="es-CL"/>
                              </w:rPr>
                            </w:pPr>
                            <w:r w:rsidRPr="008E3F41">
                              <w:rPr>
                                <w:rFonts w:ascii="Arial" w:hAnsi="Arial" w:cs="Arial"/>
                                <w:b/>
                                <w:lang w:val="es-CL"/>
                              </w:rPr>
                              <w:t xml:space="preserve">Santiago de Chile, </w:t>
                            </w:r>
                            <w:r w:rsidR="009E2074">
                              <w:rPr>
                                <w:rFonts w:ascii="Arial" w:hAnsi="Arial" w:cs="Arial"/>
                                <w:b/>
                                <w:lang w:val="es-CL"/>
                              </w:rPr>
                              <w:t xml:space="preserve">agosto </w:t>
                            </w:r>
                            <w:r w:rsidRPr="008E3F41">
                              <w:rPr>
                                <w:rFonts w:ascii="Arial" w:hAnsi="Arial" w:cs="Arial"/>
                                <w:b/>
                                <w:lang w:val="es-CL"/>
                              </w:rPr>
                              <w:t>de 20</w:t>
                            </w:r>
                            <w:r w:rsidR="00F91240" w:rsidRPr="008E3F41">
                              <w:rPr>
                                <w:rFonts w:ascii="Arial" w:hAnsi="Arial" w:cs="Arial"/>
                                <w:b/>
                                <w:lang w:val="es-CL"/>
                              </w:rPr>
                              <w:t>21</w:t>
                            </w:r>
                          </w:p>
                          <w:p w14:paraId="1AA915A2" w14:textId="77777777" w:rsidR="00FB42FD" w:rsidRPr="008E3F41" w:rsidRDefault="00FB42FD" w:rsidP="00232BA9">
                            <w:pPr>
                              <w:jc w:val="center"/>
                              <w:rPr>
                                <w:rFonts w:ascii="Tahoma" w:hAnsi="Tahoma" w:cs="Tahoma"/>
                                <w:b/>
                                <w:sz w:val="32"/>
                                <w:szCs w:val="32"/>
                                <w:lang w:val="es-CL"/>
                              </w:rPr>
                            </w:pPr>
                          </w:p>
                          <w:p w14:paraId="63AFA5E4" w14:textId="77777777" w:rsidR="00FB42FD" w:rsidRPr="008E3F41" w:rsidRDefault="00FB42FD" w:rsidP="00232BA9">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1274A" id="_x0000_t202" coordsize="21600,21600" o:spt="202" path="m,l,21600r21600,l21600,xe">
                <v:stroke joinstyle="miter"/>
                <v:path gradientshapeok="t" o:connecttype="rect"/>
              </v:shapetype>
              <v:shape id="Cuadro de texto 20" o:spid="_x0000_s1026" type="#_x0000_t202" style="position:absolute;left:0;text-align:left;margin-left:-41.85pt;margin-top:-7.5pt;width:7in;height:6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" fillcolor="#ddd" stroked="f">
                <v:textbox>
                  <w:txbxContent>
                    <w:p w14:paraId="18FA11C8" w14:textId="77777777" w:rsidR="00FB42FD" w:rsidRDefault="00FB42FD" w:rsidP="00232BA9"/>
                    <w:p w14:paraId="4C88D95B" w14:textId="77777777" w:rsidR="00FB42FD" w:rsidRDefault="00FB42FD" w:rsidP="00232BA9"/>
                    <w:p w14:paraId="39075EA3" w14:textId="77777777" w:rsidR="00FB42FD" w:rsidRDefault="00FB42FD" w:rsidP="00232BA9"/>
                    <w:p w14:paraId="6AC6603D" w14:textId="77777777" w:rsidR="00FB42FD" w:rsidRDefault="00FB42FD" w:rsidP="00232BA9"/>
                    <w:p w14:paraId="5766F9DF" w14:textId="77777777" w:rsidR="00FB42FD" w:rsidRDefault="00FB42FD" w:rsidP="00232BA9"/>
                    <w:p w14:paraId="248CC7A4" w14:textId="77777777" w:rsidR="00FB42FD" w:rsidRDefault="00FB42FD" w:rsidP="00232BA9"/>
                    <w:p w14:paraId="47D39A12" w14:textId="77777777" w:rsidR="00FB42FD" w:rsidRDefault="00FB42FD" w:rsidP="00232BA9"/>
                    <w:p w14:paraId="1BCA86EC" w14:textId="77777777" w:rsidR="00FB42FD" w:rsidRDefault="00FB42FD" w:rsidP="00232BA9"/>
                    <w:p w14:paraId="43A6D22B" w14:textId="77777777" w:rsidR="00FB42FD" w:rsidRDefault="00FB42FD" w:rsidP="00232BA9"/>
                    <w:p w14:paraId="71D98B91" w14:textId="77777777" w:rsidR="00FB42FD" w:rsidRDefault="00FB42FD" w:rsidP="00232BA9"/>
                    <w:p w14:paraId="41CC329C" w14:textId="77777777" w:rsidR="00FB42FD" w:rsidRDefault="00FB42FD" w:rsidP="00232BA9"/>
                    <w:p w14:paraId="51BE6B1B" w14:textId="77777777" w:rsidR="00FB42FD" w:rsidRDefault="00FB42FD" w:rsidP="00232BA9"/>
                    <w:p w14:paraId="111FBBE2" w14:textId="77777777" w:rsidR="00FB42FD" w:rsidRDefault="00FB42FD" w:rsidP="00232BA9"/>
                    <w:p w14:paraId="0977951C" w14:textId="77777777" w:rsidR="00FB42FD" w:rsidRDefault="00FB42FD" w:rsidP="00232BA9"/>
                    <w:p w14:paraId="4BA01C00" w14:textId="77777777" w:rsidR="00FB42FD" w:rsidRDefault="00FB42FD" w:rsidP="00232BA9"/>
                    <w:p w14:paraId="585F1B1E" w14:textId="77777777" w:rsidR="00FB42FD" w:rsidRDefault="00FB42FD" w:rsidP="00232BA9"/>
                    <w:p w14:paraId="53A0360C" w14:textId="77777777" w:rsidR="00FB42FD" w:rsidRDefault="00FB42FD" w:rsidP="00232BA9"/>
                    <w:p w14:paraId="444656A1" w14:textId="77777777" w:rsidR="00FB42FD" w:rsidRDefault="00FB42FD" w:rsidP="00232BA9"/>
                    <w:p w14:paraId="59764A62" w14:textId="77777777" w:rsidR="00FB42FD" w:rsidRDefault="00FB42FD" w:rsidP="00232BA9"/>
                    <w:p w14:paraId="2A108106" w14:textId="77777777" w:rsidR="00FB42FD" w:rsidRDefault="00FB42FD" w:rsidP="00232BA9"/>
                    <w:p w14:paraId="56327A7A" w14:textId="77777777" w:rsidR="00FB42FD" w:rsidRDefault="00FB42FD" w:rsidP="00232BA9"/>
                    <w:p w14:paraId="6991761B" w14:textId="77777777" w:rsidR="00FB42FD" w:rsidRDefault="00FB42FD" w:rsidP="00232BA9"/>
                    <w:p w14:paraId="0C6CD735" w14:textId="77777777" w:rsidR="00FB42FD" w:rsidRDefault="00FB42FD" w:rsidP="00232BA9"/>
                    <w:p w14:paraId="4688C739" w14:textId="77777777" w:rsidR="00FB42FD" w:rsidRDefault="00FB42FD" w:rsidP="00232BA9"/>
                    <w:p w14:paraId="084FADAD" w14:textId="77777777" w:rsidR="00FB42FD" w:rsidRDefault="00FB42FD" w:rsidP="00232BA9"/>
                    <w:p w14:paraId="73C682C3" w14:textId="77777777" w:rsidR="00FB42FD" w:rsidRDefault="00FB42FD" w:rsidP="00232BA9"/>
                    <w:p w14:paraId="21936688" w14:textId="77777777" w:rsidR="00FB42FD" w:rsidRDefault="00FB42FD" w:rsidP="00232BA9"/>
                    <w:p w14:paraId="2ED13444" w14:textId="77777777" w:rsidR="00FB42FD" w:rsidRDefault="00FB42FD" w:rsidP="00232BA9"/>
                    <w:p w14:paraId="2ACEEBC5" w14:textId="77777777" w:rsidR="00FB42FD" w:rsidRDefault="00FB42FD" w:rsidP="00232BA9"/>
                    <w:p w14:paraId="5F37C0F4" w14:textId="77777777" w:rsidR="00FB42FD" w:rsidRDefault="00FB42FD" w:rsidP="00232BA9"/>
                    <w:p w14:paraId="78F2290E" w14:textId="77777777" w:rsidR="00FB42FD" w:rsidRDefault="00FB42FD" w:rsidP="00232BA9"/>
                    <w:p w14:paraId="7D1DE4CF" w14:textId="77777777" w:rsidR="00FB42FD" w:rsidRDefault="00FB42FD" w:rsidP="00232BA9"/>
                    <w:p w14:paraId="7EDFDA99" w14:textId="77777777" w:rsidR="00FB42FD" w:rsidRDefault="00FB42FD" w:rsidP="00232BA9"/>
                    <w:p w14:paraId="6CD21418" w14:textId="77777777" w:rsidR="00FB42FD" w:rsidRDefault="00FB42FD" w:rsidP="00232BA9"/>
                    <w:p w14:paraId="5259C7F1" w14:textId="77777777" w:rsidR="00FB42FD" w:rsidRDefault="00FB42FD" w:rsidP="00232BA9"/>
                    <w:p w14:paraId="59583FB1" w14:textId="77777777" w:rsidR="00FB42FD" w:rsidRDefault="00FB42FD" w:rsidP="00232BA9"/>
                    <w:p w14:paraId="29904CA8" w14:textId="77777777" w:rsidR="00FB42FD" w:rsidRDefault="00FB42FD" w:rsidP="00232BA9"/>
                    <w:p w14:paraId="1FD99D54" w14:textId="77777777" w:rsidR="00FB42FD" w:rsidRDefault="00FB42FD" w:rsidP="00232BA9"/>
                    <w:p w14:paraId="7A756040" w14:textId="77777777" w:rsidR="00FB42FD" w:rsidRDefault="00FB42FD" w:rsidP="00232BA9"/>
                    <w:p w14:paraId="03FA750F" w14:textId="77777777" w:rsidR="00FB42FD" w:rsidRDefault="00FB42FD" w:rsidP="00232BA9"/>
                    <w:p w14:paraId="3A697307" w14:textId="77777777" w:rsidR="00FB42FD" w:rsidRDefault="00FB42FD" w:rsidP="00232BA9"/>
                    <w:p w14:paraId="7A6E9E51" w14:textId="77777777" w:rsidR="00FB42FD" w:rsidRDefault="00FB42FD" w:rsidP="00232BA9">
                      <w:pPr>
                        <w:jc w:val="center"/>
                        <w:rPr>
                          <w:rFonts w:ascii="Tahoma" w:hAnsi="Tahoma" w:cs="Tahoma"/>
                          <w:b/>
                          <w:sz w:val="32"/>
                          <w:szCs w:val="32"/>
                        </w:rPr>
                      </w:pPr>
                    </w:p>
                    <w:p w14:paraId="00BC9446" w14:textId="77777777" w:rsidR="00FB42FD" w:rsidRPr="00232BA9" w:rsidRDefault="00FB42FD" w:rsidP="00232BA9">
                      <w:pPr>
                        <w:jc w:val="center"/>
                        <w:rPr>
                          <w:rFonts w:ascii="Arial" w:hAnsi="Arial" w:cs="Arial"/>
                          <w:b/>
                          <w:sz w:val="32"/>
                          <w:szCs w:val="32"/>
                        </w:rPr>
                      </w:pPr>
                    </w:p>
                    <w:p w14:paraId="5D90E4DF" w14:textId="20F67F45" w:rsidR="00FB42FD" w:rsidRPr="008E3F41" w:rsidRDefault="00FB42FD" w:rsidP="00232BA9">
                      <w:pPr>
                        <w:jc w:val="center"/>
                        <w:rPr>
                          <w:rFonts w:ascii="Arial" w:hAnsi="Arial" w:cs="Arial"/>
                          <w:b/>
                          <w:lang w:val="es-CL"/>
                        </w:rPr>
                      </w:pPr>
                      <w:r w:rsidRPr="008E3F41">
                        <w:rPr>
                          <w:rFonts w:ascii="Arial" w:hAnsi="Arial" w:cs="Arial"/>
                          <w:b/>
                          <w:lang w:val="es-CL"/>
                        </w:rPr>
                        <w:t xml:space="preserve">Santiago de Chile, </w:t>
                      </w:r>
                      <w:r w:rsidR="009E2074">
                        <w:rPr>
                          <w:rFonts w:ascii="Arial" w:hAnsi="Arial" w:cs="Arial"/>
                          <w:b/>
                          <w:lang w:val="es-CL"/>
                        </w:rPr>
                        <w:t xml:space="preserve">agosto </w:t>
                      </w:r>
                      <w:r w:rsidRPr="008E3F41">
                        <w:rPr>
                          <w:rFonts w:ascii="Arial" w:hAnsi="Arial" w:cs="Arial"/>
                          <w:b/>
                          <w:lang w:val="es-CL"/>
                        </w:rPr>
                        <w:t>de 20</w:t>
                      </w:r>
                      <w:r w:rsidR="00F91240" w:rsidRPr="008E3F41">
                        <w:rPr>
                          <w:rFonts w:ascii="Arial" w:hAnsi="Arial" w:cs="Arial"/>
                          <w:b/>
                          <w:lang w:val="es-CL"/>
                        </w:rPr>
                        <w:t>21</w:t>
                      </w:r>
                    </w:p>
                    <w:p w14:paraId="1AA915A2" w14:textId="77777777" w:rsidR="00FB42FD" w:rsidRPr="008E3F41" w:rsidRDefault="00FB42FD" w:rsidP="00232BA9">
                      <w:pPr>
                        <w:jc w:val="center"/>
                        <w:rPr>
                          <w:rFonts w:ascii="Tahoma" w:hAnsi="Tahoma" w:cs="Tahoma"/>
                          <w:b/>
                          <w:sz w:val="32"/>
                          <w:szCs w:val="32"/>
                          <w:lang w:val="es-CL"/>
                        </w:rPr>
                      </w:pPr>
                    </w:p>
                    <w:p w14:paraId="63AFA5E4" w14:textId="77777777" w:rsidR="00FB42FD" w:rsidRPr="008E3F41" w:rsidRDefault="00FB42FD" w:rsidP="00232BA9">
                      <w:pPr>
                        <w:rPr>
                          <w:lang w:val="es-CL"/>
                        </w:rPr>
                      </w:pPr>
                    </w:p>
                  </w:txbxContent>
                </v:textbox>
              </v:shape>
            </w:pict>
          </mc:Fallback>
        </mc:AlternateContent>
      </w:r>
    </w:p>
    <w:p w14:paraId="7FEFE446" w14:textId="77777777" w:rsidR="009538AB" w:rsidRDefault="00FB42FD" w:rsidP="009538AB">
      <w:pPr>
        <w:pStyle w:val="Encabezado"/>
        <w:widowControl/>
        <w:ind w:left="-567"/>
        <w:jc w:val="both"/>
        <w:rPr>
          <w:rFonts w:ascii="Arial" w:hAnsi="Arial" w:cs="Arial"/>
          <w:sz w:val="48"/>
          <w:lang w:val="es-ES"/>
        </w:rPr>
      </w:pPr>
      <w:r>
        <w:rPr>
          <w:rFonts w:ascii="Arial" w:hAnsi="Arial" w:cs="Arial"/>
          <w:noProof/>
          <w:sz w:val="48"/>
          <w:lang w:val="es-CL" w:eastAsia="es-CL"/>
        </w:rPr>
        <mc:AlternateContent>
          <mc:Choice Requires="wps">
            <w:drawing>
              <wp:anchor distT="0" distB="0" distL="114300" distR="114300" simplePos="0" relativeHeight="251658241" behindDoc="0" locked="0" layoutInCell="1" allowOverlap="1" wp14:anchorId="1B9F8D9D" wp14:editId="530871DD">
                <wp:simplePos x="0" y="0"/>
                <wp:positionH relativeFrom="column">
                  <wp:posOffset>-83820</wp:posOffset>
                </wp:positionH>
                <wp:positionV relativeFrom="paragraph">
                  <wp:posOffset>154306</wp:posOffset>
                </wp:positionV>
                <wp:extent cx="5600700" cy="6591300"/>
                <wp:effectExtent l="0" t="0" r="19050" b="1905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591300"/>
                        </a:xfrm>
                        <a:prstGeom prst="rect">
                          <a:avLst/>
                        </a:prstGeom>
                        <a:solidFill>
                          <a:srgbClr val="000080"/>
                        </a:solidFill>
                        <a:ln w="9525">
                          <a:solidFill>
                            <a:srgbClr val="000000"/>
                          </a:solidFill>
                          <a:miter lim="800000"/>
                          <a:headEnd/>
                          <a:tailEnd/>
                        </a:ln>
                      </wps:spPr>
                      <wps:txbx>
                        <w:txbxContent>
                          <w:p w14:paraId="04D6D86A" w14:textId="77777777" w:rsidR="00FB42FD" w:rsidRPr="00FB42FD" w:rsidRDefault="00FB42FD" w:rsidP="00FB42FD">
                            <w:pPr>
                              <w:rPr>
                                <w:rFonts w:ascii="Tahoma" w:hAnsi="Tahoma" w:cs="Tahoma"/>
                                <w:sz w:val="36"/>
                                <w:szCs w:val="36"/>
                              </w:rPr>
                            </w:pPr>
                            <w:r w:rsidRPr="00FB42FD">
                              <w:rPr>
                                <w:rFonts w:ascii="Tahoma" w:hAnsi="Tahoma" w:cs="Tahoma"/>
                                <w:sz w:val="36"/>
                                <w:szCs w:val="36"/>
                              </w:rPr>
                              <w:t xml:space="preserve">      </w:t>
                            </w:r>
                          </w:p>
                          <w:p w14:paraId="413910D5" w14:textId="77777777" w:rsidR="00FB42FD" w:rsidRPr="00FB42FD" w:rsidRDefault="00FB42FD" w:rsidP="00FB42FD">
                            <w:pPr>
                              <w:rPr>
                                <w:rFonts w:ascii="Tahoma" w:hAnsi="Tahoma" w:cs="Tahoma"/>
                                <w:color w:val="FFFFFF"/>
                                <w:sz w:val="44"/>
                                <w:szCs w:val="44"/>
                              </w:rPr>
                            </w:pPr>
                            <w:r>
                              <w:t xml:space="preserve">      </w:t>
                            </w:r>
                            <w:r>
                              <w:rPr>
                                <w:rFonts w:ascii="Tahoma" w:hAnsi="Tahoma" w:cs="Tahoma"/>
                                <w:noProof/>
                                <w:sz w:val="44"/>
                                <w:szCs w:val="44"/>
                                <w:lang w:val="es-CL" w:eastAsia="es-CL"/>
                              </w:rPr>
                              <w:drawing>
                                <wp:inline distT="0" distB="0" distL="0" distR="0" wp14:anchorId="22C676F8" wp14:editId="32CED319">
                                  <wp:extent cx="2276475" cy="65722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657225"/>
                                          </a:xfrm>
                                          <a:prstGeom prst="rect">
                                            <a:avLst/>
                                          </a:prstGeom>
                                          <a:noFill/>
                                          <a:ln>
                                            <a:noFill/>
                                          </a:ln>
                                        </pic:spPr>
                                      </pic:pic>
                                    </a:graphicData>
                                  </a:graphic>
                                </wp:inline>
                              </w:drawing>
                            </w:r>
                          </w:p>
                          <w:p w14:paraId="4547894E" w14:textId="77777777" w:rsidR="00FB42FD" w:rsidRDefault="00FB42FD" w:rsidP="00FB42FD">
                            <w:pPr>
                              <w:jc w:val="center"/>
                              <w:rPr>
                                <w:rFonts w:ascii="Tahoma" w:hAnsi="Tahoma" w:cs="Tahoma"/>
                                <w:b/>
                                <w:color w:val="FFFFFF"/>
                                <w:sz w:val="44"/>
                                <w:szCs w:val="44"/>
                              </w:rPr>
                            </w:pPr>
                          </w:p>
                          <w:p w14:paraId="646B4B94" w14:textId="77777777" w:rsidR="00FB42FD" w:rsidRDefault="00FB42FD" w:rsidP="00232BA9">
                            <w:pPr>
                              <w:jc w:val="center"/>
                              <w:rPr>
                                <w:rFonts w:ascii="Arial" w:hAnsi="Arial" w:cs="Arial"/>
                                <w:b/>
                                <w:color w:val="FFFFFF"/>
                                <w:sz w:val="48"/>
                                <w:szCs w:val="48"/>
                              </w:rPr>
                            </w:pPr>
                          </w:p>
                          <w:p w14:paraId="033F493B" w14:textId="77777777" w:rsidR="00FB42FD" w:rsidRDefault="00FB42FD" w:rsidP="00232BA9">
                            <w:pPr>
                              <w:jc w:val="center"/>
                              <w:rPr>
                                <w:rFonts w:ascii="Arial" w:hAnsi="Arial" w:cs="Arial"/>
                                <w:b/>
                                <w:color w:val="FFFFFF"/>
                                <w:sz w:val="48"/>
                                <w:szCs w:val="48"/>
                              </w:rPr>
                            </w:pPr>
                          </w:p>
                          <w:p w14:paraId="2DE91575" w14:textId="77777777" w:rsidR="00FB42FD" w:rsidRDefault="00FB42FD" w:rsidP="00232BA9">
                            <w:pPr>
                              <w:jc w:val="center"/>
                              <w:rPr>
                                <w:rFonts w:ascii="Arial" w:hAnsi="Arial" w:cs="Arial"/>
                                <w:b/>
                                <w:color w:val="FFFFFF"/>
                                <w:sz w:val="48"/>
                                <w:szCs w:val="48"/>
                              </w:rPr>
                            </w:pPr>
                          </w:p>
                          <w:p w14:paraId="61E8E5BF" w14:textId="376009D1" w:rsidR="00FB42FD" w:rsidRPr="008E3F41" w:rsidRDefault="00FB42FD" w:rsidP="00232BA9">
                            <w:pPr>
                              <w:jc w:val="center"/>
                              <w:rPr>
                                <w:rFonts w:ascii="Arial" w:hAnsi="Arial" w:cs="Arial"/>
                                <w:b/>
                                <w:color w:val="FFFFFF"/>
                                <w:sz w:val="48"/>
                                <w:szCs w:val="48"/>
                                <w:lang w:val="es-CL"/>
                              </w:rPr>
                            </w:pPr>
                            <w:r w:rsidRPr="00F9441F">
                              <w:rPr>
                                <w:rFonts w:ascii="Arial" w:hAnsi="Arial" w:cs="Arial"/>
                                <w:b/>
                                <w:color w:val="FFFFFF"/>
                                <w:sz w:val="48"/>
                                <w:szCs w:val="48"/>
                                <w:lang w:val="es-CL"/>
                              </w:rPr>
                              <w:t>Estándares</w:t>
                            </w:r>
                            <w:r w:rsidRPr="008E3F41">
                              <w:rPr>
                                <w:rFonts w:ascii="Arial" w:hAnsi="Arial" w:cs="Arial"/>
                                <w:b/>
                                <w:color w:val="FFFFFF"/>
                                <w:sz w:val="48"/>
                                <w:szCs w:val="48"/>
                                <w:lang w:val="es-CL"/>
                              </w:rPr>
                              <w:t xml:space="preserve"> para </w:t>
                            </w:r>
                            <w:r w:rsidRPr="00F9441F">
                              <w:rPr>
                                <w:rFonts w:ascii="Arial" w:hAnsi="Arial" w:cs="Arial"/>
                                <w:b/>
                                <w:color w:val="FFFFFF"/>
                                <w:sz w:val="48"/>
                                <w:szCs w:val="48"/>
                                <w:lang w:val="es-CL"/>
                              </w:rPr>
                              <w:t>Sistemas</w:t>
                            </w:r>
                            <w:r w:rsidRPr="008E3F41">
                              <w:rPr>
                                <w:rFonts w:ascii="Arial" w:hAnsi="Arial" w:cs="Arial"/>
                                <w:b/>
                                <w:color w:val="FFFFFF"/>
                                <w:sz w:val="48"/>
                                <w:szCs w:val="48"/>
                                <w:lang w:val="es-CL"/>
                              </w:rPr>
                              <w:t xml:space="preserve"> </w:t>
                            </w:r>
                            <w:r w:rsidR="00010A4E">
                              <w:rPr>
                                <w:rFonts w:ascii="Arial" w:hAnsi="Arial" w:cs="Arial"/>
                                <w:b/>
                                <w:color w:val="FFFFFF"/>
                                <w:sz w:val="48"/>
                                <w:szCs w:val="48"/>
                                <w:lang w:val="es-CL"/>
                              </w:rPr>
                              <w:t>S</w:t>
                            </w:r>
                            <w:r w:rsidR="00F91240" w:rsidRPr="008E3F41">
                              <w:rPr>
                                <w:rFonts w:ascii="Arial" w:hAnsi="Arial" w:cs="Arial"/>
                                <w:b/>
                                <w:color w:val="FFFFFF"/>
                                <w:sz w:val="48"/>
                                <w:szCs w:val="48"/>
                                <w:lang w:val="es-CL"/>
                              </w:rPr>
                              <w:t>in Dinero en Efectivo</w:t>
                            </w:r>
                          </w:p>
                          <w:p w14:paraId="3EC2C2BA" w14:textId="473D150C" w:rsidR="00FB42FD" w:rsidRPr="008E3F41" w:rsidRDefault="00C06C0E" w:rsidP="00232BA9">
                            <w:pPr>
                              <w:jc w:val="center"/>
                              <w:rPr>
                                <w:rFonts w:ascii="Arial" w:hAnsi="Arial" w:cs="Arial"/>
                                <w:b/>
                                <w:color w:val="FFFFFF"/>
                                <w:sz w:val="44"/>
                                <w:szCs w:val="44"/>
                                <w:lang w:val="es-CL"/>
                              </w:rPr>
                            </w:pPr>
                            <w:r>
                              <w:rPr>
                                <w:rFonts w:ascii="Arial" w:hAnsi="Arial" w:cs="Arial"/>
                                <w:b/>
                                <w:color w:val="FFFFFF"/>
                                <w:sz w:val="44"/>
                                <w:szCs w:val="44"/>
                                <w:lang w:val="es-CL"/>
                              </w:rPr>
                              <w:t>(</w:t>
                            </w:r>
                            <w:proofErr w:type="spellStart"/>
                            <w:r w:rsidRPr="00322332">
                              <w:rPr>
                                <w:rFonts w:ascii="Arial" w:hAnsi="Arial" w:cs="Arial"/>
                                <w:b/>
                                <w:i/>
                                <w:iCs/>
                                <w:color w:val="FFFFFF"/>
                                <w:sz w:val="44"/>
                                <w:szCs w:val="44"/>
                                <w:lang w:val="es-CL"/>
                              </w:rPr>
                              <w:t>Cashless</w:t>
                            </w:r>
                            <w:proofErr w:type="spellEnd"/>
                            <w:r>
                              <w:rPr>
                                <w:rFonts w:ascii="Arial" w:hAnsi="Arial" w:cs="Arial"/>
                                <w:b/>
                                <w:color w:val="FFFFFF"/>
                                <w:sz w:val="44"/>
                                <w:szCs w:val="44"/>
                                <w:lang w:val="es-CL"/>
                              </w:rPr>
                              <w:t>)</w:t>
                            </w:r>
                          </w:p>
                          <w:p w14:paraId="50B53A74" w14:textId="77777777" w:rsidR="00FB42FD" w:rsidRPr="008E3F41" w:rsidRDefault="00FB42FD" w:rsidP="00232BA9">
                            <w:pPr>
                              <w:jc w:val="center"/>
                              <w:rPr>
                                <w:rFonts w:ascii="Arial" w:hAnsi="Arial" w:cs="Arial"/>
                                <w:b/>
                                <w:sz w:val="44"/>
                                <w:szCs w:val="44"/>
                                <w:lang w:val="es-CL"/>
                              </w:rPr>
                            </w:pPr>
                          </w:p>
                          <w:p w14:paraId="539048A9" w14:textId="77777777" w:rsidR="00FB42FD" w:rsidRPr="008E3F41" w:rsidRDefault="00FB42FD" w:rsidP="00232BA9">
                            <w:pPr>
                              <w:jc w:val="center"/>
                              <w:rPr>
                                <w:rFonts w:ascii="Arial" w:hAnsi="Arial" w:cs="Arial"/>
                                <w:b/>
                                <w:sz w:val="44"/>
                                <w:szCs w:val="44"/>
                                <w:lang w:val="es-CL"/>
                              </w:rPr>
                            </w:pPr>
                          </w:p>
                          <w:p w14:paraId="599F077B" w14:textId="77777777" w:rsidR="00D65575" w:rsidRPr="008E3F41" w:rsidRDefault="00D65575" w:rsidP="00232BA9">
                            <w:pPr>
                              <w:jc w:val="center"/>
                              <w:rPr>
                                <w:rFonts w:ascii="Arial" w:hAnsi="Arial" w:cs="Arial"/>
                                <w:b/>
                                <w:sz w:val="44"/>
                                <w:szCs w:val="44"/>
                                <w:lang w:val="es-CL"/>
                              </w:rPr>
                            </w:pPr>
                          </w:p>
                          <w:p w14:paraId="7B71B7B5" w14:textId="77777777" w:rsidR="00FB42FD" w:rsidRPr="008E3F41" w:rsidRDefault="00FB42FD" w:rsidP="00232BA9">
                            <w:pPr>
                              <w:jc w:val="center"/>
                              <w:rPr>
                                <w:rFonts w:ascii="Arial" w:hAnsi="Arial" w:cs="Arial"/>
                                <w:b/>
                                <w:sz w:val="44"/>
                                <w:szCs w:val="44"/>
                                <w:lang w:val="es-CL"/>
                              </w:rPr>
                            </w:pPr>
                          </w:p>
                          <w:p w14:paraId="54A19B1B" w14:textId="77777777" w:rsidR="00FB42FD" w:rsidRPr="008E3F41" w:rsidRDefault="00FB42FD" w:rsidP="00232BA9">
                            <w:pPr>
                              <w:jc w:val="center"/>
                              <w:rPr>
                                <w:rFonts w:ascii="Arial" w:hAnsi="Arial" w:cs="Arial"/>
                                <w:b/>
                                <w:color w:val="FFFFFF"/>
                                <w:sz w:val="44"/>
                                <w:szCs w:val="44"/>
                                <w:lang w:val="es-CL"/>
                              </w:rPr>
                            </w:pPr>
                            <w:r w:rsidRPr="008E3F41">
                              <w:rPr>
                                <w:rFonts w:ascii="Arial" w:hAnsi="Arial" w:cs="Arial"/>
                                <w:b/>
                                <w:color w:val="FFFFFF"/>
                                <w:sz w:val="44"/>
                                <w:szCs w:val="44"/>
                                <w:lang w:val="es-CL"/>
                              </w:rPr>
                              <w:t xml:space="preserve">Superintendencia de Casinos de Juego </w:t>
                            </w:r>
                          </w:p>
                          <w:p w14:paraId="56C83A7E" w14:textId="77777777" w:rsidR="00FB42FD" w:rsidRPr="008E3F41" w:rsidRDefault="00FB42FD" w:rsidP="00232BA9">
                            <w:pPr>
                              <w:jc w:val="center"/>
                              <w:rPr>
                                <w:rFonts w:ascii="Arial" w:hAnsi="Arial" w:cs="Arial"/>
                                <w:b/>
                                <w:color w:val="FFFFFF"/>
                                <w:sz w:val="44"/>
                                <w:szCs w:val="44"/>
                                <w:lang w:val="es-CL"/>
                              </w:rPr>
                            </w:pPr>
                            <w:r w:rsidRPr="008E3F41">
                              <w:rPr>
                                <w:rFonts w:ascii="Arial" w:hAnsi="Arial" w:cs="Arial"/>
                                <w:b/>
                                <w:color w:val="FFFFFF"/>
                                <w:sz w:val="44"/>
                                <w:szCs w:val="44"/>
                                <w:lang w:val="es-CL"/>
                              </w:rPr>
                              <w:t>(SCJ)</w:t>
                            </w:r>
                          </w:p>
                          <w:p w14:paraId="6732B4AE" w14:textId="77777777" w:rsidR="00FB42FD" w:rsidRPr="008E3F41" w:rsidRDefault="00FB42FD" w:rsidP="00232BA9">
                            <w:pPr>
                              <w:jc w:val="center"/>
                              <w:rPr>
                                <w:rFonts w:ascii="Arial" w:hAnsi="Arial" w:cs="Arial"/>
                                <w:b/>
                                <w:color w:val="FFFFFF"/>
                                <w:sz w:val="32"/>
                                <w:szCs w:val="32"/>
                                <w:lang w:val="es-CL"/>
                              </w:rPr>
                            </w:pPr>
                          </w:p>
                          <w:p w14:paraId="1F4A62A9" w14:textId="77777777" w:rsidR="00FB42FD" w:rsidRPr="008E3F41" w:rsidRDefault="00FB42FD" w:rsidP="00232BA9">
                            <w:pPr>
                              <w:jc w:val="center"/>
                              <w:rPr>
                                <w:rFonts w:ascii="Arial" w:hAnsi="Arial" w:cs="Arial"/>
                                <w:b/>
                                <w:color w:val="FFFFFF"/>
                                <w:sz w:val="32"/>
                                <w:szCs w:val="32"/>
                                <w:lang w:val="es-CL"/>
                              </w:rPr>
                            </w:pPr>
                          </w:p>
                          <w:p w14:paraId="03B7B302" w14:textId="77777777" w:rsidR="00FB42FD" w:rsidRPr="00232BA9" w:rsidRDefault="00FB42FD" w:rsidP="00232BA9">
                            <w:pPr>
                              <w:jc w:val="center"/>
                              <w:rPr>
                                <w:rFonts w:ascii="Arial" w:hAnsi="Arial" w:cs="Arial"/>
                                <w:b/>
                                <w:sz w:val="48"/>
                                <w:szCs w:val="48"/>
                              </w:rPr>
                            </w:pPr>
                            <w:r w:rsidRPr="00232BA9">
                              <w:rPr>
                                <w:rFonts w:ascii="Arial" w:hAnsi="Arial" w:cs="Arial"/>
                                <w:b/>
                                <w:sz w:val="48"/>
                                <w:szCs w:val="48"/>
                              </w:rPr>
                              <w:t>CHILE</w:t>
                            </w:r>
                          </w:p>
                          <w:p w14:paraId="395AFD63" w14:textId="77777777" w:rsidR="00FB42FD" w:rsidRPr="00F9441F" w:rsidRDefault="00FB42FD" w:rsidP="00232BA9">
                            <w:pPr>
                              <w:jc w:val="center"/>
                              <w:rPr>
                                <w:rFonts w:ascii="Arial" w:hAnsi="Arial" w:cs="Arial"/>
                                <w:b/>
                                <w:color w:val="FFFFFF"/>
                                <w:sz w:val="36"/>
                                <w:szCs w:val="36"/>
                              </w:rPr>
                            </w:pPr>
                          </w:p>
                          <w:p w14:paraId="72B79880" w14:textId="77777777" w:rsidR="00FB42FD" w:rsidRPr="00232BA9" w:rsidRDefault="00FB42FD" w:rsidP="00232BA9">
                            <w:pPr>
                              <w:jc w:val="center"/>
                              <w:rPr>
                                <w:rFonts w:ascii="Arial" w:hAnsi="Arial" w:cs="Arial"/>
                                <w:b/>
                                <w:color w:val="FFFFFF"/>
                                <w:sz w:val="36"/>
                                <w:szCs w:val="36"/>
                              </w:rPr>
                            </w:pPr>
                          </w:p>
                          <w:p w14:paraId="08626907" w14:textId="77777777" w:rsidR="00FB42FD" w:rsidRPr="00232BA9" w:rsidRDefault="00FB42FD" w:rsidP="00232BA9">
                            <w:pPr>
                              <w:jc w:val="center"/>
                              <w:rPr>
                                <w:rFonts w:ascii="Arial" w:hAnsi="Arial" w:cs="Arial"/>
                                <w:b/>
                                <w:color w:val="FFFFFF"/>
                                <w:sz w:val="36"/>
                                <w:szCs w:val="36"/>
                              </w:rPr>
                            </w:pPr>
                          </w:p>
                          <w:p w14:paraId="4263F534" w14:textId="77777777" w:rsidR="00FB42FD" w:rsidRPr="00232BA9" w:rsidRDefault="00FB42FD" w:rsidP="00232BA9">
                            <w:pPr>
                              <w:jc w:val="center"/>
                              <w:rPr>
                                <w:rFonts w:ascii="Arial" w:hAnsi="Arial" w:cs="Arial"/>
                                <w:b/>
                                <w:color w:val="FFFFFF"/>
                                <w:sz w:val="36"/>
                                <w:szCs w:val="36"/>
                              </w:rPr>
                            </w:pPr>
                          </w:p>
                          <w:p w14:paraId="0FC2A68F" w14:textId="77777777" w:rsidR="00FB42FD" w:rsidRPr="00232BA9" w:rsidRDefault="00FB42FD" w:rsidP="00232BA9">
                            <w:pPr>
                              <w:jc w:val="center"/>
                              <w:rPr>
                                <w:rFonts w:ascii="Arial" w:hAnsi="Arial" w:cs="Arial"/>
                                <w:b/>
                                <w:color w:val="FFFFFF"/>
                                <w:sz w:val="36"/>
                                <w:szCs w:val="36"/>
                              </w:rPr>
                            </w:pPr>
                          </w:p>
                          <w:p w14:paraId="397C672F" w14:textId="77777777" w:rsidR="00FB42FD" w:rsidRPr="00561D39" w:rsidRDefault="00FB42FD" w:rsidP="00232BA9">
                            <w:pPr>
                              <w:jc w:val="center"/>
                              <w:rPr>
                                <w:rFonts w:ascii="Tahoma" w:hAnsi="Tahoma" w:cs="Tahoma"/>
                                <w:b/>
                                <w:color w:val="FFFFFF"/>
                                <w:sz w:val="32"/>
                                <w:szCs w:val="32"/>
                              </w:rPr>
                            </w:pPr>
                          </w:p>
                          <w:p w14:paraId="748F487E" w14:textId="77777777" w:rsidR="00FB42FD" w:rsidRDefault="00FB42FD" w:rsidP="00232BA9">
                            <w:pPr>
                              <w:jc w:val="center"/>
                              <w:rPr>
                                <w:rFonts w:ascii="Tahoma" w:hAnsi="Tahoma" w:cs="Tahoma"/>
                                <w:b/>
                                <w:color w:val="FFFFFF"/>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F8D9D" id="Cuadro de texto 21" o:spid="_x0000_s1027" type="#_x0000_t202" style="position:absolute;left:0;text-align:left;margin-left:-6.6pt;margin-top:12.15pt;width:441pt;height:51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" fillcolor="navy">
                <v:textbox>
                  <w:txbxContent>
                    <w:p w14:paraId="04D6D86A" w14:textId="77777777" w:rsidR="00FB42FD" w:rsidRPr="00FB42FD" w:rsidRDefault="00FB42FD" w:rsidP="00FB42FD">
                      <w:pPr>
                        <w:rPr>
                          <w:rFonts w:ascii="Tahoma" w:hAnsi="Tahoma" w:cs="Tahoma"/>
                          <w:sz w:val="36"/>
                          <w:szCs w:val="36"/>
                        </w:rPr>
                      </w:pPr>
                      <w:r w:rsidRPr="00FB42FD">
                        <w:rPr>
                          <w:rFonts w:ascii="Tahoma" w:hAnsi="Tahoma" w:cs="Tahoma"/>
                          <w:sz w:val="36"/>
                          <w:szCs w:val="36"/>
                        </w:rPr>
                        <w:t xml:space="preserve">      </w:t>
                      </w:r>
                    </w:p>
                    <w:p w14:paraId="413910D5" w14:textId="77777777" w:rsidR="00FB42FD" w:rsidRPr="00FB42FD" w:rsidRDefault="00FB42FD" w:rsidP="00FB42FD">
                      <w:pPr>
                        <w:rPr>
                          <w:rFonts w:ascii="Tahoma" w:hAnsi="Tahoma" w:cs="Tahoma"/>
                          <w:color w:val="FFFFFF"/>
                          <w:sz w:val="44"/>
                          <w:szCs w:val="44"/>
                        </w:rPr>
                      </w:pPr>
                      <w:r>
                        <w:t xml:space="preserve">      </w:t>
                      </w:r>
                      <w:r>
                        <w:rPr>
                          <w:rFonts w:ascii="Tahoma" w:hAnsi="Tahoma" w:cs="Tahoma"/>
                          <w:noProof/>
                          <w:sz w:val="44"/>
                          <w:szCs w:val="44"/>
                          <w:lang w:val="es-CL" w:eastAsia="es-CL"/>
                        </w:rPr>
                        <w:drawing>
                          <wp:inline distT="0" distB="0" distL="0" distR="0" wp14:anchorId="22C676F8" wp14:editId="32CED319">
                            <wp:extent cx="2276475" cy="65722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657225"/>
                                    </a:xfrm>
                                    <a:prstGeom prst="rect">
                                      <a:avLst/>
                                    </a:prstGeom>
                                    <a:noFill/>
                                    <a:ln>
                                      <a:noFill/>
                                    </a:ln>
                                  </pic:spPr>
                                </pic:pic>
                              </a:graphicData>
                            </a:graphic>
                          </wp:inline>
                        </w:drawing>
                      </w:r>
                    </w:p>
                    <w:p w14:paraId="4547894E" w14:textId="77777777" w:rsidR="00FB42FD" w:rsidRDefault="00FB42FD" w:rsidP="00FB42FD">
                      <w:pPr>
                        <w:jc w:val="center"/>
                        <w:rPr>
                          <w:rFonts w:ascii="Tahoma" w:hAnsi="Tahoma" w:cs="Tahoma"/>
                          <w:b/>
                          <w:color w:val="FFFFFF"/>
                          <w:sz w:val="44"/>
                          <w:szCs w:val="44"/>
                        </w:rPr>
                      </w:pPr>
                    </w:p>
                    <w:p w14:paraId="646B4B94" w14:textId="77777777" w:rsidR="00FB42FD" w:rsidRDefault="00FB42FD" w:rsidP="00232BA9">
                      <w:pPr>
                        <w:jc w:val="center"/>
                        <w:rPr>
                          <w:rFonts w:ascii="Arial" w:hAnsi="Arial" w:cs="Arial"/>
                          <w:b/>
                          <w:color w:val="FFFFFF"/>
                          <w:sz w:val="48"/>
                          <w:szCs w:val="48"/>
                        </w:rPr>
                      </w:pPr>
                    </w:p>
                    <w:p w14:paraId="033F493B" w14:textId="77777777" w:rsidR="00FB42FD" w:rsidRDefault="00FB42FD" w:rsidP="00232BA9">
                      <w:pPr>
                        <w:jc w:val="center"/>
                        <w:rPr>
                          <w:rFonts w:ascii="Arial" w:hAnsi="Arial" w:cs="Arial"/>
                          <w:b/>
                          <w:color w:val="FFFFFF"/>
                          <w:sz w:val="48"/>
                          <w:szCs w:val="48"/>
                        </w:rPr>
                      </w:pPr>
                    </w:p>
                    <w:p w14:paraId="2DE91575" w14:textId="77777777" w:rsidR="00FB42FD" w:rsidRDefault="00FB42FD" w:rsidP="00232BA9">
                      <w:pPr>
                        <w:jc w:val="center"/>
                        <w:rPr>
                          <w:rFonts w:ascii="Arial" w:hAnsi="Arial" w:cs="Arial"/>
                          <w:b/>
                          <w:color w:val="FFFFFF"/>
                          <w:sz w:val="48"/>
                          <w:szCs w:val="48"/>
                        </w:rPr>
                      </w:pPr>
                    </w:p>
                    <w:p w14:paraId="61E8E5BF" w14:textId="376009D1" w:rsidR="00FB42FD" w:rsidRPr="008E3F41" w:rsidRDefault="00FB42FD" w:rsidP="00232BA9">
                      <w:pPr>
                        <w:jc w:val="center"/>
                        <w:rPr>
                          <w:rFonts w:ascii="Arial" w:hAnsi="Arial" w:cs="Arial"/>
                          <w:b/>
                          <w:color w:val="FFFFFF"/>
                          <w:sz w:val="48"/>
                          <w:szCs w:val="48"/>
                          <w:lang w:val="es-CL"/>
                        </w:rPr>
                      </w:pPr>
                      <w:r w:rsidRPr="00F9441F">
                        <w:rPr>
                          <w:rFonts w:ascii="Arial" w:hAnsi="Arial" w:cs="Arial"/>
                          <w:b/>
                          <w:color w:val="FFFFFF"/>
                          <w:sz w:val="48"/>
                          <w:szCs w:val="48"/>
                          <w:lang w:val="es-CL"/>
                        </w:rPr>
                        <w:t>Estándares</w:t>
                      </w:r>
                      <w:r w:rsidRPr="008E3F41">
                        <w:rPr>
                          <w:rFonts w:ascii="Arial" w:hAnsi="Arial" w:cs="Arial"/>
                          <w:b/>
                          <w:color w:val="FFFFFF"/>
                          <w:sz w:val="48"/>
                          <w:szCs w:val="48"/>
                          <w:lang w:val="es-CL"/>
                        </w:rPr>
                        <w:t xml:space="preserve"> para </w:t>
                      </w:r>
                      <w:r w:rsidRPr="00F9441F">
                        <w:rPr>
                          <w:rFonts w:ascii="Arial" w:hAnsi="Arial" w:cs="Arial"/>
                          <w:b/>
                          <w:color w:val="FFFFFF"/>
                          <w:sz w:val="48"/>
                          <w:szCs w:val="48"/>
                          <w:lang w:val="es-CL"/>
                        </w:rPr>
                        <w:t>Sistemas</w:t>
                      </w:r>
                      <w:r w:rsidRPr="008E3F41">
                        <w:rPr>
                          <w:rFonts w:ascii="Arial" w:hAnsi="Arial" w:cs="Arial"/>
                          <w:b/>
                          <w:color w:val="FFFFFF"/>
                          <w:sz w:val="48"/>
                          <w:szCs w:val="48"/>
                          <w:lang w:val="es-CL"/>
                        </w:rPr>
                        <w:t xml:space="preserve"> </w:t>
                      </w:r>
                      <w:r w:rsidR="00010A4E">
                        <w:rPr>
                          <w:rFonts w:ascii="Arial" w:hAnsi="Arial" w:cs="Arial"/>
                          <w:b/>
                          <w:color w:val="FFFFFF"/>
                          <w:sz w:val="48"/>
                          <w:szCs w:val="48"/>
                          <w:lang w:val="es-CL"/>
                        </w:rPr>
                        <w:t>S</w:t>
                      </w:r>
                      <w:r w:rsidR="00F91240" w:rsidRPr="008E3F41">
                        <w:rPr>
                          <w:rFonts w:ascii="Arial" w:hAnsi="Arial" w:cs="Arial"/>
                          <w:b/>
                          <w:color w:val="FFFFFF"/>
                          <w:sz w:val="48"/>
                          <w:szCs w:val="48"/>
                          <w:lang w:val="es-CL"/>
                        </w:rPr>
                        <w:t>in Dinero en Efectivo</w:t>
                      </w:r>
                    </w:p>
                    <w:p w14:paraId="3EC2C2BA" w14:textId="473D150C" w:rsidR="00FB42FD" w:rsidRPr="008E3F41" w:rsidRDefault="00C06C0E" w:rsidP="00232BA9">
                      <w:pPr>
                        <w:jc w:val="center"/>
                        <w:rPr>
                          <w:rFonts w:ascii="Arial" w:hAnsi="Arial" w:cs="Arial"/>
                          <w:b/>
                          <w:color w:val="FFFFFF"/>
                          <w:sz w:val="44"/>
                          <w:szCs w:val="44"/>
                          <w:lang w:val="es-CL"/>
                        </w:rPr>
                      </w:pPr>
                      <w:r>
                        <w:rPr>
                          <w:rFonts w:ascii="Arial" w:hAnsi="Arial" w:cs="Arial"/>
                          <w:b/>
                          <w:color w:val="FFFFFF"/>
                          <w:sz w:val="44"/>
                          <w:szCs w:val="44"/>
                          <w:lang w:val="es-CL"/>
                        </w:rPr>
                        <w:t>(</w:t>
                      </w:r>
                      <w:proofErr w:type="spellStart"/>
                      <w:r w:rsidRPr="00322332">
                        <w:rPr>
                          <w:rFonts w:ascii="Arial" w:hAnsi="Arial" w:cs="Arial"/>
                          <w:b/>
                          <w:i/>
                          <w:iCs/>
                          <w:color w:val="FFFFFF"/>
                          <w:sz w:val="44"/>
                          <w:szCs w:val="44"/>
                          <w:lang w:val="es-CL"/>
                        </w:rPr>
                        <w:t>Cashless</w:t>
                      </w:r>
                      <w:proofErr w:type="spellEnd"/>
                      <w:r>
                        <w:rPr>
                          <w:rFonts w:ascii="Arial" w:hAnsi="Arial" w:cs="Arial"/>
                          <w:b/>
                          <w:color w:val="FFFFFF"/>
                          <w:sz w:val="44"/>
                          <w:szCs w:val="44"/>
                          <w:lang w:val="es-CL"/>
                        </w:rPr>
                        <w:t>)</w:t>
                      </w:r>
                    </w:p>
                    <w:p w14:paraId="50B53A74" w14:textId="77777777" w:rsidR="00FB42FD" w:rsidRPr="008E3F41" w:rsidRDefault="00FB42FD" w:rsidP="00232BA9">
                      <w:pPr>
                        <w:jc w:val="center"/>
                        <w:rPr>
                          <w:rFonts w:ascii="Arial" w:hAnsi="Arial" w:cs="Arial"/>
                          <w:b/>
                          <w:sz w:val="44"/>
                          <w:szCs w:val="44"/>
                          <w:lang w:val="es-CL"/>
                        </w:rPr>
                      </w:pPr>
                    </w:p>
                    <w:p w14:paraId="539048A9" w14:textId="77777777" w:rsidR="00FB42FD" w:rsidRPr="008E3F41" w:rsidRDefault="00FB42FD" w:rsidP="00232BA9">
                      <w:pPr>
                        <w:jc w:val="center"/>
                        <w:rPr>
                          <w:rFonts w:ascii="Arial" w:hAnsi="Arial" w:cs="Arial"/>
                          <w:b/>
                          <w:sz w:val="44"/>
                          <w:szCs w:val="44"/>
                          <w:lang w:val="es-CL"/>
                        </w:rPr>
                      </w:pPr>
                    </w:p>
                    <w:p w14:paraId="599F077B" w14:textId="77777777" w:rsidR="00D65575" w:rsidRPr="008E3F41" w:rsidRDefault="00D65575" w:rsidP="00232BA9">
                      <w:pPr>
                        <w:jc w:val="center"/>
                        <w:rPr>
                          <w:rFonts w:ascii="Arial" w:hAnsi="Arial" w:cs="Arial"/>
                          <w:b/>
                          <w:sz w:val="44"/>
                          <w:szCs w:val="44"/>
                          <w:lang w:val="es-CL"/>
                        </w:rPr>
                      </w:pPr>
                    </w:p>
                    <w:p w14:paraId="7B71B7B5" w14:textId="77777777" w:rsidR="00FB42FD" w:rsidRPr="008E3F41" w:rsidRDefault="00FB42FD" w:rsidP="00232BA9">
                      <w:pPr>
                        <w:jc w:val="center"/>
                        <w:rPr>
                          <w:rFonts w:ascii="Arial" w:hAnsi="Arial" w:cs="Arial"/>
                          <w:b/>
                          <w:sz w:val="44"/>
                          <w:szCs w:val="44"/>
                          <w:lang w:val="es-CL"/>
                        </w:rPr>
                      </w:pPr>
                    </w:p>
                    <w:p w14:paraId="54A19B1B" w14:textId="77777777" w:rsidR="00FB42FD" w:rsidRPr="008E3F41" w:rsidRDefault="00FB42FD" w:rsidP="00232BA9">
                      <w:pPr>
                        <w:jc w:val="center"/>
                        <w:rPr>
                          <w:rFonts w:ascii="Arial" w:hAnsi="Arial" w:cs="Arial"/>
                          <w:b/>
                          <w:color w:val="FFFFFF"/>
                          <w:sz w:val="44"/>
                          <w:szCs w:val="44"/>
                          <w:lang w:val="es-CL"/>
                        </w:rPr>
                      </w:pPr>
                      <w:r w:rsidRPr="008E3F41">
                        <w:rPr>
                          <w:rFonts w:ascii="Arial" w:hAnsi="Arial" w:cs="Arial"/>
                          <w:b/>
                          <w:color w:val="FFFFFF"/>
                          <w:sz w:val="44"/>
                          <w:szCs w:val="44"/>
                          <w:lang w:val="es-CL"/>
                        </w:rPr>
                        <w:t xml:space="preserve">Superintendencia de Casinos de Juego </w:t>
                      </w:r>
                    </w:p>
                    <w:p w14:paraId="56C83A7E" w14:textId="77777777" w:rsidR="00FB42FD" w:rsidRPr="008E3F41" w:rsidRDefault="00FB42FD" w:rsidP="00232BA9">
                      <w:pPr>
                        <w:jc w:val="center"/>
                        <w:rPr>
                          <w:rFonts w:ascii="Arial" w:hAnsi="Arial" w:cs="Arial"/>
                          <w:b/>
                          <w:color w:val="FFFFFF"/>
                          <w:sz w:val="44"/>
                          <w:szCs w:val="44"/>
                          <w:lang w:val="es-CL"/>
                        </w:rPr>
                      </w:pPr>
                      <w:r w:rsidRPr="008E3F41">
                        <w:rPr>
                          <w:rFonts w:ascii="Arial" w:hAnsi="Arial" w:cs="Arial"/>
                          <w:b/>
                          <w:color w:val="FFFFFF"/>
                          <w:sz w:val="44"/>
                          <w:szCs w:val="44"/>
                          <w:lang w:val="es-CL"/>
                        </w:rPr>
                        <w:t>(SCJ)</w:t>
                      </w:r>
                    </w:p>
                    <w:p w14:paraId="6732B4AE" w14:textId="77777777" w:rsidR="00FB42FD" w:rsidRPr="008E3F41" w:rsidRDefault="00FB42FD" w:rsidP="00232BA9">
                      <w:pPr>
                        <w:jc w:val="center"/>
                        <w:rPr>
                          <w:rFonts w:ascii="Arial" w:hAnsi="Arial" w:cs="Arial"/>
                          <w:b/>
                          <w:color w:val="FFFFFF"/>
                          <w:sz w:val="32"/>
                          <w:szCs w:val="32"/>
                          <w:lang w:val="es-CL"/>
                        </w:rPr>
                      </w:pPr>
                    </w:p>
                    <w:p w14:paraId="1F4A62A9" w14:textId="77777777" w:rsidR="00FB42FD" w:rsidRPr="008E3F41" w:rsidRDefault="00FB42FD" w:rsidP="00232BA9">
                      <w:pPr>
                        <w:jc w:val="center"/>
                        <w:rPr>
                          <w:rFonts w:ascii="Arial" w:hAnsi="Arial" w:cs="Arial"/>
                          <w:b/>
                          <w:color w:val="FFFFFF"/>
                          <w:sz w:val="32"/>
                          <w:szCs w:val="32"/>
                          <w:lang w:val="es-CL"/>
                        </w:rPr>
                      </w:pPr>
                    </w:p>
                    <w:p w14:paraId="03B7B302" w14:textId="77777777" w:rsidR="00FB42FD" w:rsidRPr="00232BA9" w:rsidRDefault="00FB42FD" w:rsidP="00232BA9">
                      <w:pPr>
                        <w:jc w:val="center"/>
                        <w:rPr>
                          <w:rFonts w:ascii="Arial" w:hAnsi="Arial" w:cs="Arial"/>
                          <w:b/>
                          <w:sz w:val="48"/>
                          <w:szCs w:val="48"/>
                        </w:rPr>
                      </w:pPr>
                      <w:r w:rsidRPr="00232BA9">
                        <w:rPr>
                          <w:rFonts w:ascii="Arial" w:hAnsi="Arial" w:cs="Arial"/>
                          <w:b/>
                          <w:sz w:val="48"/>
                          <w:szCs w:val="48"/>
                        </w:rPr>
                        <w:t>CHILE</w:t>
                      </w:r>
                    </w:p>
                    <w:p w14:paraId="395AFD63" w14:textId="77777777" w:rsidR="00FB42FD" w:rsidRPr="00F9441F" w:rsidRDefault="00FB42FD" w:rsidP="00232BA9">
                      <w:pPr>
                        <w:jc w:val="center"/>
                        <w:rPr>
                          <w:rFonts w:ascii="Arial" w:hAnsi="Arial" w:cs="Arial"/>
                          <w:b/>
                          <w:color w:val="FFFFFF"/>
                          <w:sz w:val="36"/>
                          <w:szCs w:val="36"/>
                        </w:rPr>
                      </w:pPr>
                    </w:p>
                    <w:p w14:paraId="72B79880" w14:textId="77777777" w:rsidR="00FB42FD" w:rsidRPr="00232BA9" w:rsidRDefault="00FB42FD" w:rsidP="00232BA9">
                      <w:pPr>
                        <w:jc w:val="center"/>
                        <w:rPr>
                          <w:rFonts w:ascii="Arial" w:hAnsi="Arial" w:cs="Arial"/>
                          <w:b/>
                          <w:color w:val="FFFFFF"/>
                          <w:sz w:val="36"/>
                          <w:szCs w:val="36"/>
                        </w:rPr>
                      </w:pPr>
                    </w:p>
                    <w:p w14:paraId="08626907" w14:textId="77777777" w:rsidR="00FB42FD" w:rsidRPr="00232BA9" w:rsidRDefault="00FB42FD" w:rsidP="00232BA9">
                      <w:pPr>
                        <w:jc w:val="center"/>
                        <w:rPr>
                          <w:rFonts w:ascii="Arial" w:hAnsi="Arial" w:cs="Arial"/>
                          <w:b/>
                          <w:color w:val="FFFFFF"/>
                          <w:sz w:val="36"/>
                          <w:szCs w:val="36"/>
                        </w:rPr>
                      </w:pPr>
                    </w:p>
                    <w:p w14:paraId="4263F534" w14:textId="77777777" w:rsidR="00FB42FD" w:rsidRPr="00232BA9" w:rsidRDefault="00FB42FD" w:rsidP="00232BA9">
                      <w:pPr>
                        <w:jc w:val="center"/>
                        <w:rPr>
                          <w:rFonts w:ascii="Arial" w:hAnsi="Arial" w:cs="Arial"/>
                          <w:b/>
                          <w:color w:val="FFFFFF"/>
                          <w:sz w:val="36"/>
                          <w:szCs w:val="36"/>
                        </w:rPr>
                      </w:pPr>
                    </w:p>
                    <w:p w14:paraId="0FC2A68F" w14:textId="77777777" w:rsidR="00FB42FD" w:rsidRPr="00232BA9" w:rsidRDefault="00FB42FD" w:rsidP="00232BA9">
                      <w:pPr>
                        <w:jc w:val="center"/>
                        <w:rPr>
                          <w:rFonts w:ascii="Arial" w:hAnsi="Arial" w:cs="Arial"/>
                          <w:b/>
                          <w:color w:val="FFFFFF"/>
                          <w:sz w:val="36"/>
                          <w:szCs w:val="36"/>
                        </w:rPr>
                      </w:pPr>
                    </w:p>
                    <w:p w14:paraId="397C672F" w14:textId="77777777" w:rsidR="00FB42FD" w:rsidRPr="00561D39" w:rsidRDefault="00FB42FD" w:rsidP="00232BA9">
                      <w:pPr>
                        <w:jc w:val="center"/>
                        <w:rPr>
                          <w:rFonts w:ascii="Tahoma" w:hAnsi="Tahoma" w:cs="Tahoma"/>
                          <w:b/>
                          <w:color w:val="FFFFFF"/>
                          <w:sz w:val="32"/>
                          <w:szCs w:val="32"/>
                        </w:rPr>
                      </w:pPr>
                    </w:p>
                    <w:p w14:paraId="748F487E" w14:textId="77777777" w:rsidR="00FB42FD" w:rsidRDefault="00FB42FD" w:rsidP="00232BA9">
                      <w:pPr>
                        <w:jc w:val="center"/>
                        <w:rPr>
                          <w:rFonts w:ascii="Tahoma" w:hAnsi="Tahoma" w:cs="Tahoma"/>
                          <w:b/>
                          <w:color w:val="FFFFFF"/>
                          <w:sz w:val="44"/>
                          <w:szCs w:val="44"/>
                        </w:rPr>
                      </w:pPr>
                    </w:p>
                  </w:txbxContent>
                </v:textbox>
              </v:shape>
            </w:pict>
          </mc:Fallback>
        </mc:AlternateContent>
      </w:r>
    </w:p>
    <w:p w14:paraId="31154113" w14:textId="77777777" w:rsidR="009538AB" w:rsidRDefault="009538AB" w:rsidP="009538AB">
      <w:pPr>
        <w:pStyle w:val="Encabezado"/>
        <w:widowControl/>
        <w:ind w:left="-567"/>
        <w:jc w:val="both"/>
        <w:rPr>
          <w:rFonts w:ascii="Arial" w:hAnsi="Arial" w:cs="Arial"/>
          <w:sz w:val="48"/>
          <w:lang w:val="es-ES"/>
        </w:rPr>
      </w:pPr>
    </w:p>
    <w:p w14:paraId="176E4242" w14:textId="77777777" w:rsidR="009538AB" w:rsidRDefault="009538AB" w:rsidP="009538AB">
      <w:pPr>
        <w:pStyle w:val="Encabezado"/>
        <w:widowControl/>
        <w:ind w:left="-567"/>
        <w:jc w:val="both"/>
        <w:rPr>
          <w:rFonts w:ascii="Arial" w:hAnsi="Arial" w:cs="Arial"/>
          <w:sz w:val="48"/>
          <w:lang w:val="es-ES"/>
        </w:rPr>
      </w:pPr>
    </w:p>
    <w:p w14:paraId="7BF094F8" w14:textId="77777777" w:rsidR="009538AB" w:rsidRDefault="009538AB" w:rsidP="009538AB">
      <w:pPr>
        <w:pStyle w:val="Encabezado"/>
        <w:widowControl/>
        <w:ind w:left="-567"/>
        <w:jc w:val="both"/>
        <w:rPr>
          <w:rFonts w:ascii="Arial" w:hAnsi="Arial" w:cs="Arial"/>
          <w:sz w:val="48"/>
          <w:lang w:val="es-ES"/>
        </w:rPr>
      </w:pPr>
    </w:p>
    <w:p w14:paraId="578FFABC" w14:textId="77777777" w:rsidR="009538AB" w:rsidRDefault="009538AB" w:rsidP="009538AB">
      <w:pPr>
        <w:pStyle w:val="Encabezado"/>
        <w:widowControl/>
        <w:ind w:left="-567"/>
        <w:jc w:val="both"/>
        <w:rPr>
          <w:rFonts w:ascii="Arial" w:hAnsi="Arial" w:cs="Arial"/>
          <w:sz w:val="48"/>
          <w:lang w:val="es-ES"/>
        </w:rPr>
      </w:pPr>
    </w:p>
    <w:p w14:paraId="4992D5E3" w14:textId="77777777" w:rsidR="009538AB" w:rsidRDefault="009538AB" w:rsidP="009538AB">
      <w:pPr>
        <w:pStyle w:val="Encabezado"/>
        <w:widowControl/>
        <w:ind w:left="-567"/>
        <w:jc w:val="both"/>
        <w:rPr>
          <w:rFonts w:ascii="Arial" w:hAnsi="Arial" w:cs="Arial"/>
          <w:sz w:val="48"/>
          <w:lang w:val="es-ES"/>
        </w:rPr>
      </w:pPr>
    </w:p>
    <w:p w14:paraId="21244C45" w14:textId="77777777" w:rsidR="009538AB" w:rsidRDefault="009538AB" w:rsidP="009538AB">
      <w:pPr>
        <w:pStyle w:val="Encabezado"/>
        <w:widowControl/>
        <w:ind w:left="-567"/>
        <w:jc w:val="both"/>
        <w:rPr>
          <w:rFonts w:ascii="Arial" w:hAnsi="Arial" w:cs="Arial"/>
          <w:sz w:val="48"/>
          <w:lang w:val="es-ES"/>
        </w:rPr>
      </w:pPr>
    </w:p>
    <w:p w14:paraId="088EAEA3" w14:textId="77777777" w:rsidR="009538AB" w:rsidRDefault="009538AB" w:rsidP="009538AB">
      <w:pPr>
        <w:pStyle w:val="Encabezado"/>
        <w:widowControl/>
        <w:ind w:left="-567"/>
        <w:jc w:val="both"/>
        <w:rPr>
          <w:rFonts w:ascii="Arial" w:hAnsi="Arial" w:cs="Arial"/>
          <w:sz w:val="48"/>
          <w:lang w:val="es-ES"/>
        </w:rPr>
      </w:pPr>
    </w:p>
    <w:p w14:paraId="64CE6633" w14:textId="77777777" w:rsidR="009538AB" w:rsidRDefault="009538AB" w:rsidP="009538AB">
      <w:pPr>
        <w:pStyle w:val="Encabezado"/>
        <w:widowControl/>
        <w:ind w:left="-567"/>
        <w:jc w:val="both"/>
        <w:rPr>
          <w:rFonts w:ascii="Arial" w:hAnsi="Arial" w:cs="Arial"/>
          <w:sz w:val="48"/>
          <w:lang w:val="es-ES"/>
        </w:rPr>
      </w:pPr>
    </w:p>
    <w:p w14:paraId="5D339B33" w14:textId="77777777" w:rsidR="009538AB" w:rsidRDefault="009538AB" w:rsidP="009538AB">
      <w:pPr>
        <w:pStyle w:val="Encabezado"/>
        <w:widowControl/>
        <w:ind w:left="-567"/>
        <w:jc w:val="both"/>
        <w:rPr>
          <w:rFonts w:ascii="Arial" w:hAnsi="Arial" w:cs="Arial"/>
          <w:sz w:val="48"/>
          <w:lang w:val="es-ES"/>
        </w:rPr>
      </w:pPr>
    </w:p>
    <w:p w14:paraId="1FD5EA37" w14:textId="77777777" w:rsidR="009538AB" w:rsidRDefault="009538AB" w:rsidP="009538AB">
      <w:pPr>
        <w:pStyle w:val="Encabezado"/>
        <w:widowControl/>
        <w:ind w:left="-567"/>
        <w:jc w:val="both"/>
        <w:rPr>
          <w:rFonts w:ascii="Arial" w:hAnsi="Arial" w:cs="Arial"/>
          <w:sz w:val="48"/>
          <w:lang w:val="es-ES"/>
        </w:rPr>
      </w:pPr>
    </w:p>
    <w:p w14:paraId="6C870F07" w14:textId="77777777" w:rsidR="009538AB" w:rsidRDefault="009538AB" w:rsidP="009538AB">
      <w:pPr>
        <w:pStyle w:val="Encabezado"/>
        <w:widowControl/>
        <w:ind w:left="-567"/>
        <w:jc w:val="both"/>
        <w:rPr>
          <w:rFonts w:ascii="Arial" w:hAnsi="Arial" w:cs="Arial"/>
          <w:sz w:val="48"/>
          <w:lang w:val="es-ES"/>
        </w:rPr>
      </w:pPr>
    </w:p>
    <w:p w14:paraId="14587196" w14:textId="77777777" w:rsidR="009538AB" w:rsidRDefault="009538AB" w:rsidP="009538AB">
      <w:pPr>
        <w:pStyle w:val="Encabezado"/>
        <w:widowControl/>
        <w:ind w:left="-567"/>
        <w:jc w:val="both"/>
        <w:rPr>
          <w:rFonts w:ascii="Arial" w:hAnsi="Arial" w:cs="Arial"/>
          <w:sz w:val="48"/>
          <w:lang w:val="es-ES"/>
        </w:rPr>
      </w:pPr>
    </w:p>
    <w:p w14:paraId="200A4CA7" w14:textId="77777777" w:rsidR="009538AB" w:rsidRDefault="009538AB" w:rsidP="009538AB">
      <w:pPr>
        <w:pStyle w:val="Encabezado"/>
        <w:widowControl/>
        <w:ind w:left="-567"/>
        <w:jc w:val="both"/>
        <w:rPr>
          <w:rFonts w:ascii="Arial" w:hAnsi="Arial" w:cs="Arial"/>
          <w:sz w:val="48"/>
          <w:lang w:val="es-ES"/>
        </w:rPr>
      </w:pPr>
    </w:p>
    <w:p w14:paraId="462B6F3F" w14:textId="77777777" w:rsidR="009538AB" w:rsidRDefault="009538AB" w:rsidP="009538AB">
      <w:pPr>
        <w:pStyle w:val="Encabezado"/>
        <w:widowControl/>
        <w:ind w:left="-567"/>
        <w:jc w:val="both"/>
        <w:rPr>
          <w:rFonts w:ascii="Arial" w:hAnsi="Arial" w:cs="Arial"/>
          <w:sz w:val="48"/>
          <w:lang w:val="es-ES"/>
        </w:rPr>
      </w:pPr>
    </w:p>
    <w:p w14:paraId="0B578FCB" w14:textId="77777777" w:rsidR="009538AB" w:rsidRDefault="009538AB" w:rsidP="009538AB">
      <w:pPr>
        <w:pStyle w:val="Encabezado"/>
        <w:widowControl/>
        <w:ind w:left="-567"/>
        <w:jc w:val="both"/>
        <w:rPr>
          <w:rFonts w:ascii="Arial" w:hAnsi="Arial" w:cs="Arial"/>
          <w:sz w:val="48"/>
          <w:lang w:val="es-ES"/>
        </w:rPr>
      </w:pPr>
    </w:p>
    <w:p w14:paraId="3934124C" w14:textId="77777777" w:rsidR="009538AB" w:rsidRDefault="009538AB" w:rsidP="009538AB">
      <w:pPr>
        <w:pStyle w:val="Encabezado"/>
        <w:widowControl/>
        <w:ind w:left="-567"/>
        <w:jc w:val="both"/>
        <w:rPr>
          <w:rFonts w:ascii="Arial" w:hAnsi="Arial" w:cs="Arial"/>
          <w:sz w:val="48"/>
          <w:lang w:val="es-ES"/>
        </w:rPr>
      </w:pPr>
    </w:p>
    <w:p w14:paraId="1DAEC641" w14:textId="77777777" w:rsidR="009538AB" w:rsidRDefault="009538AB" w:rsidP="009538AB">
      <w:pPr>
        <w:pStyle w:val="Encabezado"/>
        <w:widowControl/>
        <w:ind w:left="-567"/>
        <w:jc w:val="both"/>
        <w:rPr>
          <w:rFonts w:ascii="Arial" w:hAnsi="Arial" w:cs="Arial"/>
          <w:sz w:val="48"/>
          <w:lang w:val="es-ES"/>
        </w:rPr>
      </w:pPr>
    </w:p>
    <w:p w14:paraId="54F85A84" w14:textId="77777777" w:rsidR="009538AB" w:rsidRDefault="009538AB" w:rsidP="009538AB">
      <w:pPr>
        <w:pStyle w:val="Encabezado"/>
        <w:widowControl/>
        <w:ind w:left="-567"/>
        <w:jc w:val="both"/>
        <w:rPr>
          <w:rFonts w:ascii="Arial" w:hAnsi="Arial" w:cs="Arial"/>
          <w:sz w:val="48"/>
          <w:lang w:val="es-ES"/>
        </w:rPr>
      </w:pPr>
    </w:p>
    <w:p w14:paraId="56B56EEA" w14:textId="77777777" w:rsidR="009538AB" w:rsidRDefault="009538AB" w:rsidP="009538AB">
      <w:pPr>
        <w:pStyle w:val="Encabezado"/>
        <w:widowControl/>
        <w:ind w:left="-567"/>
        <w:jc w:val="both"/>
        <w:rPr>
          <w:rFonts w:ascii="Arial" w:hAnsi="Arial" w:cs="Arial"/>
          <w:sz w:val="48"/>
          <w:lang w:val="es-ES"/>
        </w:rPr>
      </w:pPr>
    </w:p>
    <w:p w14:paraId="096CF59B" w14:textId="77777777" w:rsidR="009538AB" w:rsidRDefault="009538AB" w:rsidP="009538AB">
      <w:pPr>
        <w:pStyle w:val="Encabezado"/>
        <w:widowControl/>
        <w:ind w:left="-567"/>
        <w:jc w:val="both"/>
        <w:rPr>
          <w:rFonts w:ascii="Arial" w:hAnsi="Arial" w:cs="Arial"/>
          <w:sz w:val="48"/>
          <w:lang w:val="es-ES"/>
        </w:rPr>
      </w:pPr>
    </w:p>
    <w:p w14:paraId="3416F2AF" w14:textId="77777777" w:rsidR="009538AB" w:rsidRDefault="009538AB" w:rsidP="009538AB">
      <w:pPr>
        <w:pStyle w:val="Encabezado"/>
        <w:widowControl/>
        <w:ind w:left="-567"/>
        <w:jc w:val="both"/>
        <w:rPr>
          <w:rFonts w:ascii="Arial" w:hAnsi="Arial" w:cs="Arial"/>
          <w:sz w:val="48"/>
          <w:lang w:val="es-ES"/>
        </w:rPr>
      </w:pPr>
    </w:p>
    <w:p w14:paraId="6F68DFF7" w14:textId="77777777" w:rsidR="009538AB" w:rsidRDefault="009538AB" w:rsidP="009538AB">
      <w:pPr>
        <w:pStyle w:val="Encabezado"/>
        <w:widowControl/>
        <w:ind w:left="-567"/>
        <w:jc w:val="both"/>
        <w:rPr>
          <w:rFonts w:ascii="Arial" w:hAnsi="Arial" w:cs="Arial"/>
          <w:sz w:val="48"/>
          <w:lang w:val="es-ES"/>
        </w:rPr>
        <w:sectPr w:rsidR="009538AB" w:rsidSect="00FB42FD">
          <w:footerReference w:type="default" r:id="rId10"/>
          <w:endnotePr>
            <w:numFmt w:val="decimal"/>
          </w:endnotePr>
          <w:pgSz w:w="12242" w:h="15842" w:code="1"/>
          <w:pgMar w:top="1440" w:right="1797" w:bottom="1440" w:left="1797" w:header="720" w:footer="720" w:gutter="0"/>
          <w:cols w:space="720"/>
        </w:sectPr>
      </w:pPr>
    </w:p>
    <w:p w14:paraId="2564F002" w14:textId="586A7540" w:rsidR="009538AB" w:rsidRPr="008E3F41" w:rsidRDefault="009538AB" w:rsidP="009538AB">
      <w:pPr>
        <w:pStyle w:val="Ttulo1"/>
        <w:numPr>
          <w:ilvl w:val="0"/>
          <w:numId w:val="0"/>
        </w:numPr>
        <w:tabs>
          <w:tab w:val="left" w:pos="709"/>
        </w:tabs>
        <w:jc w:val="both"/>
        <w:rPr>
          <w:lang w:val="es-CL"/>
        </w:rPr>
      </w:pPr>
      <w:bookmarkStart w:id="0" w:name="_Hlk61613992"/>
      <w:bookmarkStart w:id="1" w:name="_Toc63954879"/>
      <w:bookmarkStart w:id="2" w:name="_Toc69838525"/>
      <w:bookmarkStart w:id="3" w:name="_Toc77678064"/>
      <w:r w:rsidRPr="00F9441F">
        <w:rPr>
          <w:lang w:val="es-CL"/>
        </w:rPr>
        <w:lastRenderedPageBreak/>
        <w:t>Estándares</w:t>
      </w:r>
      <w:r w:rsidRPr="008E3F41">
        <w:rPr>
          <w:lang w:val="es-CL"/>
        </w:rPr>
        <w:t xml:space="preserve"> para </w:t>
      </w:r>
      <w:r w:rsidR="00F9441F" w:rsidRPr="00F9441F">
        <w:rPr>
          <w:lang w:val="es-CL"/>
        </w:rPr>
        <w:t>Sistemas</w:t>
      </w:r>
      <w:r w:rsidR="00F9441F" w:rsidRPr="008E3F41">
        <w:rPr>
          <w:lang w:val="es-CL"/>
        </w:rPr>
        <w:t xml:space="preserve"> </w:t>
      </w:r>
      <w:r w:rsidR="00F91240" w:rsidRPr="008E3F41">
        <w:rPr>
          <w:lang w:val="es-CL"/>
        </w:rPr>
        <w:t>Sin Dinero en Efectivo</w:t>
      </w:r>
      <w:bookmarkEnd w:id="0"/>
      <w:bookmarkEnd w:id="1"/>
      <w:r w:rsidR="00D65575" w:rsidRPr="008E3F41">
        <w:rPr>
          <w:lang w:val="es-CL"/>
        </w:rPr>
        <w:t xml:space="preserve"> (</w:t>
      </w:r>
      <w:proofErr w:type="spellStart"/>
      <w:r w:rsidR="00322332" w:rsidRPr="00322332">
        <w:rPr>
          <w:i/>
          <w:iCs/>
          <w:lang w:val="es-CL"/>
        </w:rPr>
        <w:t>C</w:t>
      </w:r>
      <w:r w:rsidR="00D65575" w:rsidRPr="008E3F41">
        <w:rPr>
          <w:i/>
          <w:iCs/>
          <w:lang w:val="es-CL"/>
        </w:rPr>
        <w:t>ashless</w:t>
      </w:r>
      <w:proofErr w:type="spellEnd"/>
      <w:r w:rsidR="00D65575" w:rsidRPr="008E3F41">
        <w:rPr>
          <w:lang w:val="es-CL"/>
        </w:rPr>
        <w:t>)</w:t>
      </w:r>
      <w:bookmarkEnd w:id="2"/>
      <w:bookmarkEnd w:id="3"/>
    </w:p>
    <w:p w14:paraId="2C583825" w14:textId="77777777" w:rsidR="009538AB" w:rsidRPr="00AE155C" w:rsidRDefault="009538AB" w:rsidP="009538AB">
      <w:pPr>
        <w:ind w:right="20"/>
        <w:jc w:val="both"/>
        <w:rPr>
          <w:rFonts w:ascii="Arial" w:hAnsi="Arial" w:cs="Arial"/>
          <w:sz w:val="22"/>
          <w:szCs w:val="22"/>
          <w:lang w:val="es-ES" w:eastAsia="es-ES"/>
        </w:rPr>
      </w:pPr>
    </w:p>
    <w:p w14:paraId="4F6EBEDA" w14:textId="77777777" w:rsidR="009538AB" w:rsidRPr="00AE155C" w:rsidRDefault="009538AB" w:rsidP="009538AB">
      <w:pPr>
        <w:ind w:right="20"/>
        <w:jc w:val="both"/>
        <w:rPr>
          <w:rFonts w:ascii="Arial" w:hAnsi="Arial" w:cs="Arial"/>
          <w:sz w:val="22"/>
          <w:szCs w:val="22"/>
          <w:lang w:val="es-ES" w:eastAsia="es-ES"/>
        </w:rPr>
      </w:pPr>
    </w:p>
    <w:p w14:paraId="669CA21C" w14:textId="0713C5B1" w:rsidR="009538AB" w:rsidRPr="00AE155C" w:rsidRDefault="009538AB" w:rsidP="00433489">
      <w:pPr>
        <w:pStyle w:val="StandardParagraph"/>
        <w:spacing w:before="120"/>
        <w:ind w:left="0"/>
        <w:jc w:val="both"/>
        <w:rPr>
          <w:lang w:val="es-ES"/>
        </w:rPr>
      </w:pPr>
      <w:r w:rsidRPr="00AE155C">
        <w:rPr>
          <w:lang w:val="es-ES"/>
        </w:rPr>
        <w:t xml:space="preserve">Los </w:t>
      </w:r>
      <w:r w:rsidR="00F91240" w:rsidRPr="00F91240">
        <w:rPr>
          <w:lang w:val="es-ES"/>
        </w:rPr>
        <w:t>Estándares para Sistemas Sin Dinero en Efectivo</w:t>
      </w:r>
      <w:r w:rsidR="00D65575">
        <w:rPr>
          <w:lang w:val="es-ES"/>
        </w:rPr>
        <w:t xml:space="preserve"> (</w:t>
      </w:r>
      <w:proofErr w:type="spellStart"/>
      <w:r w:rsidR="00322332" w:rsidRPr="00D65575">
        <w:rPr>
          <w:i/>
          <w:iCs/>
          <w:lang w:val="es-ES"/>
        </w:rPr>
        <w:t>Cashless</w:t>
      </w:r>
      <w:proofErr w:type="spellEnd"/>
      <w:r w:rsidR="00D65575">
        <w:rPr>
          <w:lang w:val="es-ES"/>
        </w:rPr>
        <w:t>)</w:t>
      </w:r>
      <w:r w:rsidRPr="00AE155C">
        <w:rPr>
          <w:lang w:val="es-ES"/>
        </w:rPr>
        <w:t xml:space="preserve"> fueron aprobados mediante la </w:t>
      </w:r>
      <w:r w:rsidR="009E2074">
        <w:rPr>
          <w:lang w:val="es-ES"/>
        </w:rPr>
        <w:t xml:space="preserve">correspondiente resolución </w:t>
      </w:r>
      <w:r w:rsidRPr="00AE155C">
        <w:rPr>
          <w:lang w:val="es-ES"/>
        </w:rPr>
        <w:t>de la Superintendencia de Casinos de Juego</w:t>
      </w:r>
      <w:r w:rsidR="00F91240">
        <w:rPr>
          <w:lang w:val="es-ES"/>
        </w:rPr>
        <w:t>.</w:t>
      </w:r>
      <w:r w:rsidRPr="00AE155C">
        <w:rPr>
          <w:lang w:val="es-ES"/>
        </w:rPr>
        <w:t xml:space="preserve"> </w:t>
      </w:r>
    </w:p>
    <w:p w14:paraId="2204021C" w14:textId="77777777" w:rsidR="009538AB" w:rsidRPr="00AE155C" w:rsidRDefault="009538AB" w:rsidP="00433489">
      <w:pPr>
        <w:pStyle w:val="StandardParagraph"/>
        <w:spacing w:before="120"/>
        <w:ind w:left="0"/>
        <w:rPr>
          <w:lang w:val="es-ES"/>
        </w:rPr>
      </w:pPr>
    </w:p>
    <w:p w14:paraId="2016793B" w14:textId="77777777" w:rsidR="009538AB" w:rsidRPr="008E3F41" w:rsidRDefault="009538AB" w:rsidP="009538AB">
      <w:pPr>
        <w:pStyle w:val="Encabezado"/>
        <w:spacing w:before="240"/>
        <w:jc w:val="center"/>
        <w:rPr>
          <w:rFonts w:ascii="Arial" w:hAnsi="Arial" w:cs="Arial"/>
          <w:sz w:val="22"/>
          <w:szCs w:val="22"/>
          <w:lang w:val="es-CL"/>
        </w:rPr>
      </w:pPr>
    </w:p>
    <w:p w14:paraId="19358DB3" w14:textId="77777777" w:rsidR="009538AB" w:rsidRPr="008E3F41" w:rsidRDefault="009538AB" w:rsidP="009538AB">
      <w:pPr>
        <w:rPr>
          <w:lang w:val="es-CL"/>
        </w:rPr>
      </w:pPr>
    </w:p>
    <w:p w14:paraId="3689C785" w14:textId="77777777" w:rsidR="009538AB" w:rsidRPr="008E3F41" w:rsidRDefault="009538AB" w:rsidP="009538AB">
      <w:pPr>
        <w:rPr>
          <w:lang w:val="es-CL"/>
        </w:rPr>
      </w:pPr>
    </w:p>
    <w:p w14:paraId="5EB81BB2" w14:textId="77777777" w:rsidR="009538AB" w:rsidRPr="008E3F41" w:rsidRDefault="009538AB" w:rsidP="009538AB">
      <w:pPr>
        <w:rPr>
          <w:lang w:val="es-CL"/>
        </w:rPr>
      </w:pPr>
    </w:p>
    <w:p w14:paraId="580B6875" w14:textId="77777777" w:rsidR="009538AB" w:rsidRPr="008E3F41" w:rsidRDefault="009538AB" w:rsidP="009538AB">
      <w:pPr>
        <w:rPr>
          <w:lang w:val="es-CL"/>
        </w:rPr>
      </w:pPr>
    </w:p>
    <w:p w14:paraId="48B346D1" w14:textId="77777777" w:rsidR="009538AB" w:rsidRPr="008E3F41" w:rsidRDefault="009538AB" w:rsidP="009538AB">
      <w:pPr>
        <w:rPr>
          <w:lang w:val="es-CL"/>
        </w:rPr>
      </w:pPr>
    </w:p>
    <w:p w14:paraId="20B09280" w14:textId="77777777" w:rsidR="009538AB" w:rsidRPr="008E3F41" w:rsidRDefault="009538AB" w:rsidP="009538AB">
      <w:pPr>
        <w:rPr>
          <w:lang w:val="es-CL"/>
        </w:rPr>
      </w:pPr>
    </w:p>
    <w:p w14:paraId="30F0F26C" w14:textId="77777777" w:rsidR="009538AB" w:rsidRPr="008E3F41" w:rsidRDefault="009538AB" w:rsidP="009538AB">
      <w:pPr>
        <w:rPr>
          <w:lang w:val="es-CL"/>
        </w:rPr>
      </w:pPr>
    </w:p>
    <w:p w14:paraId="2690DC5F" w14:textId="77777777" w:rsidR="009538AB" w:rsidRPr="008E3F41" w:rsidRDefault="009538AB" w:rsidP="009538AB">
      <w:pPr>
        <w:rPr>
          <w:lang w:val="es-CL"/>
        </w:rPr>
      </w:pPr>
    </w:p>
    <w:p w14:paraId="1E62F8C3" w14:textId="77777777" w:rsidR="009538AB" w:rsidRPr="008E3F41" w:rsidRDefault="009538AB" w:rsidP="009538AB">
      <w:pPr>
        <w:rPr>
          <w:lang w:val="es-CL"/>
        </w:rPr>
      </w:pPr>
    </w:p>
    <w:p w14:paraId="55EE18EB" w14:textId="77777777" w:rsidR="006D6D76" w:rsidRPr="00AE155C" w:rsidRDefault="0021204C" w:rsidP="00013F29">
      <w:pPr>
        <w:pStyle w:val="Encabezado"/>
        <w:widowControl/>
        <w:spacing w:before="240"/>
        <w:jc w:val="center"/>
        <w:rPr>
          <w:rFonts w:ascii="Arial" w:hAnsi="Arial" w:cs="Arial"/>
          <w:sz w:val="28"/>
          <w:szCs w:val="28"/>
          <w:lang w:val="es-ES"/>
        </w:rPr>
      </w:pPr>
      <w:r w:rsidRPr="00AE155C">
        <w:rPr>
          <w:rFonts w:ascii="Arial" w:hAnsi="Arial" w:cs="Arial"/>
          <w:sz w:val="48"/>
          <w:lang w:val="es-ES"/>
        </w:rPr>
        <w:br w:type="page"/>
      </w:r>
      <w:r w:rsidR="00F9441F" w:rsidRPr="00AE155C">
        <w:rPr>
          <w:rFonts w:ascii="Arial" w:hAnsi="Arial" w:cs="Arial"/>
          <w:sz w:val="28"/>
          <w:szCs w:val="28"/>
          <w:lang w:val="es-ES"/>
        </w:rPr>
        <w:lastRenderedPageBreak/>
        <w:t xml:space="preserve">Tabla de </w:t>
      </w:r>
      <w:r w:rsidR="003D011E" w:rsidRPr="00AE155C">
        <w:rPr>
          <w:rFonts w:ascii="Arial" w:hAnsi="Arial" w:cs="Arial"/>
          <w:sz w:val="28"/>
          <w:szCs w:val="28"/>
          <w:lang w:val="es-ES"/>
        </w:rPr>
        <w:t>c</w:t>
      </w:r>
      <w:r w:rsidR="003A59B1" w:rsidRPr="00AE155C">
        <w:rPr>
          <w:rFonts w:ascii="Arial" w:hAnsi="Arial" w:cs="Arial"/>
          <w:sz w:val="28"/>
          <w:szCs w:val="28"/>
          <w:lang w:val="es-ES"/>
        </w:rPr>
        <w:t>ontenido</w:t>
      </w:r>
    </w:p>
    <w:p w14:paraId="6C1A6823" w14:textId="637EB9DD" w:rsidR="004733AC" w:rsidRDefault="00E81E82">
      <w:pPr>
        <w:pStyle w:val="TDC1"/>
        <w:tabs>
          <w:tab w:val="right" w:leader="dot" w:pos="8638"/>
        </w:tabs>
        <w:rPr>
          <w:rFonts w:asciiTheme="minorHAnsi" w:eastAsiaTheme="minorEastAsia" w:hAnsiTheme="minorHAnsi" w:cstheme="minorBidi"/>
          <w:b w:val="0"/>
          <w:bCs w:val="0"/>
          <w:caps w:val="0"/>
          <w:noProof/>
          <w:sz w:val="22"/>
          <w:szCs w:val="22"/>
          <w:lang w:val="es-CL" w:eastAsia="es-CL"/>
        </w:rPr>
      </w:pPr>
      <w:r w:rsidRPr="00AE155C">
        <w:rPr>
          <w:sz w:val="28"/>
          <w:szCs w:val="28"/>
          <w:lang w:val="es-ES"/>
        </w:rPr>
        <w:fldChar w:fldCharType="begin"/>
      </w:r>
      <w:r w:rsidRPr="00AE155C">
        <w:rPr>
          <w:sz w:val="28"/>
          <w:szCs w:val="28"/>
          <w:lang w:val="es-ES"/>
        </w:rPr>
        <w:instrText xml:space="preserve"> TOC \o "1-2" \h \z \u </w:instrText>
      </w:r>
      <w:r w:rsidRPr="00AE155C">
        <w:rPr>
          <w:sz w:val="28"/>
          <w:szCs w:val="28"/>
          <w:lang w:val="es-ES"/>
        </w:rPr>
        <w:fldChar w:fldCharType="separate"/>
      </w:r>
    </w:p>
    <w:p w14:paraId="4C19F3E3" w14:textId="152DEB3E" w:rsidR="004733AC" w:rsidRDefault="00014E35">
      <w:pPr>
        <w:pStyle w:val="TDC1"/>
        <w:tabs>
          <w:tab w:val="left" w:pos="480"/>
          <w:tab w:val="right" w:leader="dot" w:pos="8638"/>
        </w:tabs>
        <w:rPr>
          <w:rFonts w:asciiTheme="minorHAnsi" w:eastAsiaTheme="minorEastAsia" w:hAnsiTheme="minorHAnsi" w:cstheme="minorBidi"/>
          <w:b w:val="0"/>
          <w:bCs w:val="0"/>
          <w:caps w:val="0"/>
          <w:noProof/>
          <w:sz w:val="22"/>
          <w:szCs w:val="22"/>
          <w:lang w:val="es-CL" w:eastAsia="es-CL"/>
        </w:rPr>
      </w:pPr>
      <w:hyperlink w:anchor="_Toc77678065" w:history="1">
        <w:r w:rsidR="004733AC" w:rsidRPr="00920038">
          <w:rPr>
            <w:rStyle w:val="Hipervnculo"/>
            <w:noProof/>
            <w:lang w:val="es-ES"/>
          </w:rPr>
          <w:t>1.</w:t>
        </w:r>
        <w:r w:rsidR="004733AC">
          <w:rPr>
            <w:rFonts w:asciiTheme="minorHAnsi" w:eastAsiaTheme="minorEastAsia" w:hAnsiTheme="minorHAnsi" w:cstheme="minorBidi"/>
            <w:b w:val="0"/>
            <w:bCs w:val="0"/>
            <w:caps w:val="0"/>
            <w:noProof/>
            <w:sz w:val="22"/>
            <w:szCs w:val="22"/>
            <w:lang w:val="es-CL" w:eastAsia="es-CL"/>
          </w:rPr>
          <w:tab/>
        </w:r>
        <w:r w:rsidR="004733AC" w:rsidRPr="00920038">
          <w:rPr>
            <w:rStyle w:val="Hipervnculo"/>
            <w:noProof/>
            <w:lang w:val="es-ES"/>
          </w:rPr>
          <w:t>Introducción</w:t>
        </w:r>
        <w:r w:rsidR="004733AC">
          <w:rPr>
            <w:noProof/>
            <w:webHidden/>
          </w:rPr>
          <w:tab/>
        </w:r>
        <w:r w:rsidR="004733AC">
          <w:rPr>
            <w:noProof/>
            <w:webHidden/>
          </w:rPr>
          <w:fldChar w:fldCharType="begin"/>
        </w:r>
        <w:r w:rsidR="004733AC">
          <w:rPr>
            <w:noProof/>
            <w:webHidden/>
          </w:rPr>
          <w:instrText xml:space="preserve"> PAGEREF _Toc77678065 \h </w:instrText>
        </w:r>
        <w:r w:rsidR="004733AC">
          <w:rPr>
            <w:noProof/>
            <w:webHidden/>
          </w:rPr>
        </w:r>
        <w:r w:rsidR="004733AC">
          <w:rPr>
            <w:noProof/>
            <w:webHidden/>
          </w:rPr>
          <w:fldChar w:fldCharType="separate"/>
        </w:r>
        <w:r w:rsidR="004733AC">
          <w:rPr>
            <w:noProof/>
            <w:webHidden/>
          </w:rPr>
          <w:t>4</w:t>
        </w:r>
        <w:r w:rsidR="004733AC">
          <w:rPr>
            <w:noProof/>
            <w:webHidden/>
          </w:rPr>
          <w:fldChar w:fldCharType="end"/>
        </w:r>
      </w:hyperlink>
    </w:p>
    <w:p w14:paraId="1AAE17F8" w14:textId="11A9A1EB" w:rsidR="004733AC" w:rsidRDefault="00014E35">
      <w:pPr>
        <w:pStyle w:val="TDC2"/>
        <w:tabs>
          <w:tab w:val="left" w:pos="480"/>
          <w:tab w:val="right" w:leader="dot" w:pos="8638"/>
        </w:tabs>
        <w:rPr>
          <w:rFonts w:asciiTheme="minorHAnsi" w:eastAsiaTheme="minorEastAsia" w:hAnsiTheme="minorHAnsi" w:cstheme="minorBidi"/>
          <w:b w:val="0"/>
          <w:bCs w:val="0"/>
          <w:noProof/>
          <w:sz w:val="22"/>
          <w:szCs w:val="22"/>
          <w:lang w:val="es-CL" w:eastAsia="es-CL"/>
        </w:rPr>
      </w:pPr>
      <w:hyperlink w:anchor="_Toc77678066" w:history="1">
        <w:r w:rsidR="004733AC" w:rsidRPr="00920038">
          <w:rPr>
            <w:rStyle w:val="Hipervnculo"/>
            <w:noProof/>
            <w:lang w:val="es-ES"/>
          </w:rPr>
          <w:t>1.1</w:t>
        </w:r>
        <w:r w:rsidR="004733AC">
          <w:rPr>
            <w:rFonts w:asciiTheme="minorHAnsi" w:eastAsiaTheme="minorEastAsia" w:hAnsiTheme="minorHAnsi" w:cstheme="minorBidi"/>
            <w:b w:val="0"/>
            <w:bCs w:val="0"/>
            <w:noProof/>
            <w:sz w:val="22"/>
            <w:szCs w:val="22"/>
            <w:lang w:val="es-CL" w:eastAsia="es-CL"/>
          </w:rPr>
          <w:tab/>
        </w:r>
        <w:r w:rsidR="004733AC" w:rsidRPr="00920038">
          <w:rPr>
            <w:rStyle w:val="Hipervnculo"/>
            <w:noProof/>
            <w:lang w:val="es-ES"/>
          </w:rPr>
          <w:t>Propósito</w:t>
        </w:r>
        <w:r w:rsidR="004733AC">
          <w:rPr>
            <w:noProof/>
            <w:webHidden/>
          </w:rPr>
          <w:tab/>
        </w:r>
        <w:r w:rsidR="004733AC">
          <w:rPr>
            <w:noProof/>
            <w:webHidden/>
          </w:rPr>
          <w:fldChar w:fldCharType="begin"/>
        </w:r>
        <w:r w:rsidR="004733AC">
          <w:rPr>
            <w:noProof/>
            <w:webHidden/>
          </w:rPr>
          <w:instrText xml:space="preserve"> PAGEREF _Toc77678066 \h </w:instrText>
        </w:r>
        <w:r w:rsidR="004733AC">
          <w:rPr>
            <w:noProof/>
            <w:webHidden/>
          </w:rPr>
        </w:r>
        <w:r w:rsidR="004733AC">
          <w:rPr>
            <w:noProof/>
            <w:webHidden/>
          </w:rPr>
          <w:fldChar w:fldCharType="separate"/>
        </w:r>
        <w:r w:rsidR="004733AC">
          <w:rPr>
            <w:noProof/>
            <w:webHidden/>
          </w:rPr>
          <w:t>4</w:t>
        </w:r>
        <w:r w:rsidR="004733AC">
          <w:rPr>
            <w:noProof/>
            <w:webHidden/>
          </w:rPr>
          <w:fldChar w:fldCharType="end"/>
        </w:r>
      </w:hyperlink>
    </w:p>
    <w:p w14:paraId="23DA4A08" w14:textId="5163813F" w:rsidR="004733AC" w:rsidRDefault="00014E35">
      <w:pPr>
        <w:pStyle w:val="TDC2"/>
        <w:tabs>
          <w:tab w:val="left" w:pos="480"/>
          <w:tab w:val="right" w:leader="dot" w:pos="8638"/>
        </w:tabs>
        <w:rPr>
          <w:rFonts w:asciiTheme="minorHAnsi" w:eastAsiaTheme="minorEastAsia" w:hAnsiTheme="minorHAnsi" w:cstheme="minorBidi"/>
          <w:b w:val="0"/>
          <w:bCs w:val="0"/>
          <w:noProof/>
          <w:sz w:val="22"/>
          <w:szCs w:val="22"/>
          <w:lang w:val="es-CL" w:eastAsia="es-CL"/>
        </w:rPr>
      </w:pPr>
      <w:hyperlink w:anchor="_Toc77678067" w:history="1">
        <w:r w:rsidR="004733AC" w:rsidRPr="00920038">
          <w:rPr>
            <w:rStyle w:val="Hipervnculo"/>
            <w:noProof/>
            <w:lang w:val="es-ES"/>
          </w:rPr>
          <w:t>1.2</w:t>
        </w:r>
        <w:r w:rsidR="004733AC">
          <w:rPr>
            <w:rFonts w:asciiTheme="minorHAnsi" w:eastAsiaTheme="minorEastAsia" w:hAnsiTheme="minorHAnsi" w:cstheme="minorBidi"/>
            <w:b w:val="0"/>
            <w:bCs w:val="0"/>
            <w:noProof/>
            <w:sz w:val="22"/>
            <w:szCs w:val="22"/>
            <w:lang w:val="es-CL" w:eastAsia="es-CL"/>
          </w:rPr>
          <w:tab/>
        </w:r>
        <w:r w:rsidR="004733AC" w:rsidRPr="00920038">
          <w:rPr>
            <w:rStyle w:val="Hipervnculo"/>
            <w:noProof/>
            <w:lang w:val="es-ES"/>
          </w:rPr>
          <w:t>Objetivo y principios</w:t>
        </w:r>
        <w:r w:rsidR="004733AC">
          <w:rPr>
            <w:noProof/>
            <w:webHidden/>
          </w:rPr>
          <w:tab/>
        </w:r>
        <w:r w:rsidR="004733AC">
          <w:rPr>
            <w:noProof/>
            <w:webHidden/>
          </w:rPr>
          <w:fldChar w:fldCharType="begin"/>
        </w:r>
        <w:r w:rsidR="004733AC">
          <w:rPr>
            <w:noProof/>
            <w:webHidden/>
          </w:rPr>
          <w:instrText xml:space="preserve"> PAGEREF _Toc77678067 \h </w:instrText>
        </w:r>
        <w:r w:rsidR="004733AC">
          <w:rPr>
            <w:noProof/>
            <w:webHidden/>
          </w:rPr>
        </w:r>
        <w:r w:rsidR="004733AC">
          <w:rPr>
            <w:noProof/>
            <w:webHidden/>
          </w:rPr>
          <w:fldChar w:fldCharType="separate"/>
        </w:r>
        <w:r w:rsidR="004733AC">
          <w:rPr>
            <w:noProof/>
            <w:webHidden/>
          </w:rPr>
          <w:t>4</w:t>
        </w:r>
        <w:r w:rsidR="004733AC">
          <w:rPr>
            <w:noProof/>
            <w:webHidden/>
          </w:rPr>
          <w:fldChar w:fldCharType="end"/>
        </w:r>
      </w:hyperlink>
    </w:p>
    <w:p w14:paraId="0856CC95" w14:textId="5C4D6B3E" w:rsidR="004733AC" w:rsidRDefault="00014E35">
      <w:pPr>
        <w:pStyle w:val="TDC2"/>
        <w:tabs>
          <w:tab w:val="left" w:pos="480"/>
          <w:tab w:val="right" w:leader="dot" w:pos="8638"/>
        </w:tabs>
        <w:rPr>
          <w:rFonts w:asciiTheme="minorHAnsi" w:eastAsiaTheme="minorEastAsia" w:hAnsiTheme="minorHAnsi" w:cstheme="minorBidi"/>
          <w:b w:val="0"/>
          <w:bCs w:val="0"/>
          <w:noProof/>
          <w:sz w:val="22"/>
          <w:szCs w:val="22"/>
          <w:lang w:val="es-CL" w:eastAsia="es-CL"/>
        </w:rPr>
      </w:pPr>
      <w:hyperlink w:anchor="_Toc77678068" w:history="1">
        <w:r w:rsidR="004733AC" w:rsidRPr="00920038">
          <w:rPr>
            <w:rStyle w:val="Hipervnculo"/>
            <w:noProof/>
            <w:lang w:val="es-ES"/>
          </w:rPr>
          <w:t>1.3</w:t>
        </w:r>
        <w:r w:rsidR="004733AC">
          <w:rPr>
            <w:rFonts w:asciiTheme="minorHAnsi" w:eastAsiaTheme="minorEastAsia" w:hAnsiTheme="minorHAnsi" w:cstheme="minorBidi"/>
            <w:b w:val="0"/>
            <w:bCs w:val="0"/>
            <w:noProof/>
            <w:sz w:val="22"/>
            <w:szCs w:val="22"/>
            <w:lang w:val="es-CL" w:eastAsia="es-CL"/>
          </w:rPr>
          <w:tab/>
        </w:r>
        <w:r w:rsidR="004733AC" w:rsidRPr="00920038">
          <w:rPr>
            <w:rStyle w:val="Hipervnculo"/>
            <w:noProof/>
            <w:lang w:val="es-ES"/>
          </w:rPr>
          <w:t>Definición de Sistemas Sin Dinero en Efectivo</w:t>
        </w:r>
        <w:r w:rsidR="004733AC">
          <w:rPr>
            <w:noProof/>
            <w:webHidden/>
          </w:rPr>
          <w:tab/>
        </w:r>
        <w:r w:rsidR="004733AC">
          <w:rPr>
            <w:noProof/>
            <w:webHidden/>
          </w:rPr>
          <w:fldChar w:fldCharType="begin"/>
        </w:r>
        <w:r w:rsidR="004733AC">
          <w:rPr>
            <w:noProof/>
            <w:webHidden/>
          </w:rPr>
          <w:instrText xml:space="preserve"> PAGEREF _Toc77678068 \h </w:instrText>
        </w:r>
        <w:r w:rsidR="004733AC">
          <w:rPr>
            <w:noProof/>
            <w:webHidden/>
          </w:rPr>
        </w:r>
        <w:r w:rsidR="004733AC">
          <w:rPr>
            <w:noProof/>
            <w:webHidden/>
          </w:rPr>
          <w:fldChar w:fldCharType="separate"/>
        </w:r>
        <w:r w:rsidR="004733AC">
          <w:rPr>
            <w:noProof/>
            <w:webHidden/>
          </w:rPr>
          <w:t>4</w:t>
        </w:r>
        <w:r w:rsidR="004733AC">
          <w:rPr>
            <w:noProof/>
            <w:webHidden/>
          </w:rPr>
          <w:fldChar w:fldCharType="end"/>
        </w:r>
      </w:hyperlink>
    </w:p>
    <w:p w14:paraId="04F32209" w14:textId="33E0BA74" w:rsidR="004733AC" w:rsidRDefault="00014E35">
      <w:pPr>
        <w:pStyle w:val="TDC1"/>
        <w:tabs>
          <w:tab w:val="left" w:pos="480"/>
          <w:tab w:val="right" w:leader="dot" w:pos="8638"/>
        </w:tabs>
        <w:rPr>
          <w:rFonts w:asciiTheme="minorHAnsi" w:eastAsiaTheme="minorEastAsia" w:hAnsiTheme="minorHAnsi" w:cstheme="minorBidi"/>
          <w:b w:val="0"/>
          <w:bCs w:val="0"/>
          <w:caps w:val="0"/>
          <w:noProof/>
          <w:sz w:val="22"/>
          <w:szCs w:val="22"/>
          <w:lang w:val="es-CL" w:eastAsia="es-CL"/>
        </w:rPr>
      </w:pPr>
      <w:hyperlink w:anchor="_Toc77678069" w:history="1">
        <w:r w:rsidR="004733AC" w:rsidRPr="00920038">
          <w:rPr>
            <w:rStyle w:val="Hipervnculo"/>
            <w:noProof/>
            <w:lang w:val="es-ES"/>
          </w:rPr>
          <w:t>2.</w:t>
        </w:r>
        <w:r w:rsidR="004733AC">
          <w:rPr>
            <w:rFonts w:asciiTheme="minorHAnsi" w:eastAsiaTheme="minorEastAsia" w:hAnsiTheme="minorHAnsi" w:cstheme="minorBidi"/>
            <w:b w:val="0"/>
            <w:bCs w:val="0"/>
            <w:caps w:val="0"/>
            <w:noProof/>
            <w:sz w:val="22"/>
            <w:szCs w:val="22"/>
            <w:lang w:val="es-CL" w:eastAsia="es-CL"/>
          </w:rPr>
          <w:tab/>
        </w:r>
        <w:r w:rsidR="004733AC" w:rsidRPr="00920038">
          <w:rPr>
            <w:rStyle w:val="Hipervnculo"/>
            <w:noProof/>
            <w:lang w:val="es-ES"/>
          </w:rPr>
          <w:t>Cuentas del jugador</w:t>
        </w:r>
        <w:r w:rsidR="004733AC">
          <w:rPr>
            <w:noProof/>
            <w:webHidden/>
          </w:rPr>
          <w:tab/>
        </w:r>
        <w:r w:rsidR="004733AC">
          <w:rPr>
            <w:noProof/>
            <w:webHidden/>
          </w:rPr>
          <w:fldChar w:fldCharType="begin"/>
        </w:r>
        <w:r w:rsidR="004733AC">
          <w:rPr>
            <w:noProof/>
            <w:webHidden/>
          </w:rPr>
          <w:instrText xml:space="preserve"> PAGEREF _Toc77678069 \h </w:instrText>
        </w:r>
        <w:r w:rsidR="004733AC">
          <w:rPr>
            <w:noProof/>
            <w:webHidden/>
          </w:rPr>
        </w:r>
        <w:r w:rsidR="004733AC">
          <w:rPr>
            <w:noProof/>
            <w:webHidden/>
          </w:rPr>
          <w:fldChar w:fldCharType="separate"/>
        </w:r>
        <w:r w:rsidR="004733AC">
          <w:rPr>
            <w:noProof/>
            <w:webHidden/>
          </w:rPr>
          <w:t>5</w:t>
        </w:r>
        <w:r w:rsidR="004733AC">
          <w:rPr>
            <w:noProof/>
            <w:webHidden/>
          </w:rPr>
          <w:fldChar w:fldCharType="end"/>
        </w:r>
      </w:hyperlink>
    </w:p>
    <w:p w14:paraId="4215BEBC" w14:textId="5D15A375" w:rsidR="004733AC" w:rsidRDefault="00014E35">
      <w:pPr>
        <w:pStyle w:val="TDC1"/>
        <w:tabs>
          <w:tab w:val="left" w:pos="480"/>
          <w:tab w:val="right" w:leader="dot" w:pos="8638"/>
        </w:tabs>
        <w:rPr>
          <w:rFonts w:asciiTheme="minorHAnsi" w:eastAsiaTheme="minorEastAsia" w:hAnsiTheme="minorHAnsi" w:cstheme="minorBidi"/>
          <w:b w:val="0"/>
          <w:bCs w:val="0"/>
          <w:caps w:val="0"/>
          <w:noProof/>
          <w:sz w:val="22"/>
          <w:szCs w:val="22"/>
          <w:lang w:val="es-CL" w:eastAsia="es-CL"/>
        </w:rPr>
      </w:pPr>
      <w:hyperlink w:anchor="_Toc77678076" w:history="1">
        <w:r w:rsidR="004733AC" w:rsidRPr="00920038">
          <w:rPr>
            <w:rStyle w:val="Hipervnculo"/>
            <w:noProof/>
            <w:lang w:val="es-ES"/>
          </w:rPr>
          <w:t>3.</w:t>
        </w:r>
        <w:r w:rsidR="004733AC">
          <w:rPr>
            <w:rFonts w:asciiTheme="minorHAnsi" w:eastAsiaTheme="minorEastAsia" w:hAnsiTheme="minorHAnsi" w:cstheme="minorBidi"/>
            <w:b w:val="0"/>
            <w:bCs w:val="0"/>
            <w:caps w:val="0"/>
            <w:noProof/>
            <w:sz w:val="22"/>
            <w:szCs w:val="22"/>
            <w:lang w:val="es-CL" w:eastAsia="es-CL"/>
          </w:rPr>
          <w:tab/>
        </w:r>
        <w:r w:rsidR="004733AC" w:rsidRPr="00920038">
          <w:rPr>
            <w:rStyle w:val="Hipervnculo"/>
            <w:noProof/>
            <w:lang w:val="es-ES"/>
          </w:rPr>
          <w:t>Requerimientos de comunicación</w:t>
        </w:r>
        <w:r w:rsidR="004733AC">
          <w:rPr>
            <w:noProof/>
            <w:webHidden/>
          </w:rPr>
          <w:tab/>
        </w:r>
        <w:r w:rsidR="004733AC">
          <w:rPr>
            <w:noProof/>
            <w:webHidden/>
          </w:rPr>
          <w:fldChar w:fldCharType="begin"/>
        </w:r>
        <w:r w:rsidR="004733AC">
          <w:rPr>
            <w:noProof/>
            <w:webHidden/>
          </w:rPr>
          <w:instrText xml:space="preserve"> PAGEREF _Toc77678076 \h </w:instrText>
        </w:r>
        <w:r w:rsidR="004733AC">
          <w:rPr>
            <w:noProof/>
            <w:webHidden/>
          </w:rPr>
        </w:r>
        <w:r w:rsidR="004733AC">
          <w:rPr>
            <w:noProof/>
            <w:webHidden/>
          </w:rPr>
          <w:fldChar w:fldCharType="separate"/>
        </w:r>
        <w:r w:rsidR="004733AC">
          <w:rPr>
            <w:noProof/>
            <w:webHidden/>
          </w:rPr>
          <w:t>5</w:t>
        </w:r>
        <w:r w:rsidR="004733AC">
          <w:rPr>
            <w:noProof/>
            <w:webHidden/>
          </w:rPr>
          <w:fldChar w:fldCharType="end"/>
        </w:r>
      </w:hyperlink>
    </w:p>
    <w:p w14:paraId="566F5FBB" w14:textId="25F20066" w:rsidR="004733AC" w:rsidRDefault="00014E35">
      <w:pPr>
        <w:pStyle w:val="TDC1"/>
        <w:tabs>
          <w:tab w:val="left" w:pos="480"/>
          <w:tab w:val="right" w:leader="dot" w:pos="8638"/>
        </w:tabs>
        <w:rPr>
          <w:rFonts w:asciiTheme="minorHAnsi" w:eastAsiaTheme="minorEastAsia" w:hAnsiTheme="minorHAnsi" w:cstheme="minorBidi"/>
          <w:b w:val="0"/>
          <w:bCs w:val="0"/>
          <w:caps w:val="0"/>
          <w:noProof/>
          <w:sz w:val="22"/>
          <w:szCs w:val="22"/>
          <w:lang w:val="es-CL" w:eastAsia="es-CL"/>
        </w:rPr>
      </w:pPr>
      <w:hyperlink w:anchor="_Toc77678091" w:history="1">
        <w:r w:rsidR="004733AC" w:rsidRPr="00920038">
          <w:rPr>
            <w:rStyle w:val="Hipervnculo"/>
            <w:noProof/>
            <w:lang w:val="es-ES"/>
          </w:rPr>
          <w:t>4.</w:t>
        </w:r>
        <w:r w:rsidR="004733AC">
          <w:rPr>
            <w:rFonts w:asciiTheme="minorHAnsi" w:eastAsiaTheme="minorEastAsia" w:hAnsiTheme="minorHAnsi" w:cstheme="minorBidi"/>
            <w:b w:val="0"/>
            <w:bCs w:val="0"/>
            <w:caps w:val="0"/>
            <w:noProof/>
            <w:sz w:val="22"/>
            <w:szCs w:val="22"/>
            <w:lang w:val="es-CL" w:eastAsia="es-CL"/>
          </w:rPr>
          <w:tab/>
        </w:r>
        <w:r w:rsidR="004733AC" w:rsidRPr="00920038">
          <w:rPr>
            <w:rStyle w:val="Hipervnculo"/>
            <w:noProof/>
            <w:lang w:val="es-ES"/>
          </w:rPr>
          <w:t>Requisitos de los contadores</w:t>
        </w:r>
        <w:r w:rsidR="004733AC">
          <w:rPr>
            <w:noProof/>
            <w:webHidden/>
          </w:rPr>
          <w:tab/>
        </w:r>
        <w:r w:rsidR="004733AC">
          <w:rPr>
            <w:noProof/>
            <w:webHidden/>
          </w:rPr>
          <w:fldChar w:fldCharType="begin"/>
        </w:r>
        <w:r w:rsidR="004733AC">
          <w:rPr>
            <w:noProof/>
            <w:webHidden/>
          </w:rPr>
          <w:instrText xml:space="preserve"> PAGEREF _Toc77678091 \h </w:instrText>
        </w:r>
        <w:r w:rsidR="004733AC">
          <w:rPr>
            <w:noProof/>
            <w:webHidden/>
          </w:rPr>
        </w:r>
        <w:r w:rsidR="004733AC">
          <w:rPr>
            <w:noProof/>
            <w:webHidden/>
          </w:rPr>
          <w:fldChar w:fldCharType="separate"/>
        </w:r>
        <w:r w:rsidR="004733AC">
          <w:rPr>
            <w:noProof/>
            <w:webHidden/>
          </w:rPr>
          <w:t>7</w:t>
        </w:r>
        <w:r w:rsidR="004733AC">
          <w:rPr>
            <w:noProof/>
            <w:webHidden/>
          </w:rPr>
          <w:fldChar w:fldCharType="end"/>
        </w:r>
      </w:hyperlink>
    </w:p>
    <w:p w14:paraId="3BC1A567" w14:textId="13A6DD33" w:rsidR="004733AC" w:rsidRDefault="00014E35">
      <w:pPr>
        <w:pStyle w:val="TDC1"/>
        <w:tabs>
          <w:tab w:val="left" w:pos="480"/>
          <w:tab w:val="right" w:leader="dot" w:pos="8638"/>
        </w:tabs>
        <w:rPr>
          <w:rFonts w:asciiTheme="minorHAnsi" w:eastAsiaTheme="minorEastAsia" w:hAnsiTheme="minorHAnsi" w:cstheme="minorBidi"/>
          <w:b w:val="0"/>
          <w:bCs w:val="0"/>
          <w:caps w:val="0"/>
          <w:noProof/>
          <w:sz w:val="22"/>
          <w:szCs w:val="22"/>
          <w:lang w:val="es-CL" w:eastAsia="es-CL"/>
        </w:rPr>
      </w:pPr>
      <w:hyperlink w:anchor="_Toc77678094" w:history="1">
        <w:r w:rsidR="004733AC" w:rsidRPr="00920038">
          <w:rPr>
            <w:rStyle w:val="Hipervnculo"/>
            <w:noProof/>
            <w:lang w:val="es-ES"/>
          </w:rPr>
          <w:t>5.</w:t>
        </w:r>
        <w:r w:rsidR="004733AC">
          <w:rPr>
            <w:rFonts w:asciiTheme="minorHAnsi" w:eastAsiaTheme="minorEastAsia" w:hAnsiTheme="minorHAnsi" w:cstheme="minorBidi"/>
            <w:b w:val="0"/>
            <w:bCs w:val="0"/>
            <w:caps w:val="0"/>
            <w:noProof/>
            <w:sz w:val="22"/>
            <w:szCs w:val="22"/>
            <w:lang w:val="es-CL" w:eastAsia="es-CL"/>
          </w:rPr>
          <w:tab/>
        </w:r>
        <w:r w:rsidR="004733AC" w:rsidRPr="00920038">
          <w:rPr>
            <w:rStyle w:val="Hipervnculo"/>
            <w:noProof/>
            <w:lang w:val="es-ES"/>
          </w:rPr>
          <w:t>Informes del Sistema Sin Dinero en Efectivo</w:t>
        </w:r>
        <w:r w:rsidR="004733AC">
          <w:rPr>
            <w:noProof/>
            <w:webHidden/>
          </w:rPr>
          <w:tab/>
        </w:r>
        <w:r w:rsidR="004733AC">
          <w:rPr>
            <w:noProof/>
            <w:webHidden/>
          </w:rPr>
          <w:fldChar w:fldCharType="begin"/>
        </w:r>
        <w:r w:rsidR="004733AC">
          <w:rPr>
            <w:noProof/>
            <w:webHidden/>
          </w:rPr>
          <w:instrText xml:space="preserve"> PAGEREF _Toc77678094 \h </w:instrText>
        </w:r>
        <w:r w:rsidR="004733AC">
          <w:rPr>
            <w:noProof/>
            <w:webHidden/>
          </w:rPr>
        </w:r>
        <w:r w:rsidR="004733AC">
          <w:rPr>
            <w:noProof/>
            <w:webHidden/>
          </w:rPr>
          <w:fldChar w:fldCharType="separate"/>
        </w:r>
        <w:r w:rsidR="004733AC">
          <w:rPr>
            <w:noProof/>
            <w:webHidden/>
          </w:rPr>
          <w:t>8</w:t>
        </w:r>
        <w:r w:rsidR="004733AC">
          <w:rPr>
            <w:noProof/>
            <w:webHidden/>
          </w:rPr>
          <w:fldChar w:fldCharType="end"/>
        </w:r>
      </w:hyperlink>
    </w:p>
    <w:p w14:paraId="222ED440" w14:textId="77C77F61" w:rsidR="004733AC" w:rsidRDefault="00014E35">
      <w:pPr>
        <w:pStyle w:val="TDC1"/>
        <w:tabs>
          <w:tab w:val="left" w:pos="480"/>
          <w:tab w:val="right" w:leader="dot" w:pos="8638"/>
        </w:tabs>
        <w:rPr>
          <w:rFonts w:asciiTheme="minorHAnsi" w:eastAsiaTheme="minorEastAsia" w:hAnsiTheme="minorHAnsi" w:cstheme="minorBidi"/>
          <w:b w:val="0"/>
          <w:bCs w:val="0"/>
          <w:caps w:val="0"/>
          <w:noProof/>
          <w:sz w:val="22"/>
          <w:szCs w:val="22"/>
          <w:lang w:val="es-CL" w:eastAsia="es-CL"/>
        </w:rPr>
      </w:pPr>
      <w:hyperlink w:anchor="_Toc77678096" w:history="1">
        <w:r w:rsidR="004733AC" w:rsidRPr="00920038">
          <w:rPr>
            <w:rStyle w:val="Hipervnculo"/>
            <w:noProof/>
            <w:lang w:val="es-ES"/>
          </w:rPr>
          <w:t>6.</w:t>
        </w:r>
        <w:r w:rsidR="004733AC">
          <w:rPr>
            <w:rFonts w:asciiTheme="minorHAnsi" w:eastAsiaTheme="minorEastAsia" w:hAnsiTheme="minorHAnsi" w:cstheme="minorBidi"/>
            <w:b w:val="0"/>
            <w:bCs w:val="0"/>
            <w:caps w:val="0"/>
            <w:noProof/>
            <w:sz w:val="22"/>
            <w:szCs w:val="22"/>
            <w:lang w:val="es-CL" w:eastAsia="es-CL"/>
          </w:rPr>
          <w:tab/>
        </w:r>
        <w:r w:rsidR="004733AC" w:rsidRPr="00920038">
          <w:rPr>
            <w:rStyle w:val="Hipervnculo"/>
            <w:noProof/>
            <w:lang w:val="es-ES"/>
          </w:rPr>
          <w:t>Requerimientos de seguridad</w:t>
        </w:r>
        <w:r w:rsidR="004733AC">
          <w:rPr>
            <w:noProof/>
            <w:webHidden/>
          </w:rPr>
          <w:tab/>
        </w:r>
        <w:r w:rsidR="004733AC">
          <w:rPr>
            <w:noProof/>
            <w:webHidden/>
          </w:rPr>
          <w:fldChar w:fldCharType="begin"/>
        </w:r>
        <w:r w:rsidR="004733AC">
          <w:rPr>
            <w:noProof/>
            <w:webHidden/>
          </w:rPr>
          <w:instrText xml:space="preserve"> PAGEREF _Toc77678096 \h </w:instrText>
        </w:r>
        <w:r w:rsidR="004733AC">
          <w:rPr>
            <w:noProof/>
            <w:webHidden/>
          </w:rPr>
        </w:r>
        <w:r w:rsidR="004733AC">
          <w:rPr>
            <w:noProof/>
            <w:webHidden/>
          </w:rPr>
          <w:fldChar w:fldCharType="separate"/>
        </w:r>
        <w:r w:rsidR="004733AC">
          <w:rPr>
            <w:noProof/>
            <w:webHidden/>
          </w:rPr>
          <w:t>8</w:t>
        </w:r>
        <w:r w:rsidR="004733AC">
          <w:rPr>
            <w:noProof/>
            <w:webHidden/>
          </w:rPr>
          <w:fldChar w:fldCharType="end"/>
        </w:r>
      </w:hyperlink>
    </w:p>
    <w:p w14:paraId="236CC7ED" w14:textId="1D73187A" w:rsidR="004733AC" w:rsidRDefault="00014E35">
      <w:pPr>
        <w:pStyle w:val="TDC1"/>
        <w:tabs>
          <w:tab w:val="left" w:pos="480"/>
          <w:tab w:val="right" w:leader="dot" w:pos="8638"/>
        </w:tabs>
        <w:rPr>
          <w:rFonts w:asciiTheme="minorHAnsi" w:eastAsiaTheme="minorEastAsia" w:hAnsiTheme="minorHAnsi" w:cstheme="minorBidi"/>
          <w:b w:val="0"/>
          <w:bCs w:val="0"/>
          <w:caps w:val="0"/>
          <w:noProof/>
          <w:sz w:val="22"/>
          <w:szCs w:val="22"/>
          <w:lang w:val="es-CL" w:eastAsia="es-CL"/>
        </w:rPr>
      </w:pPr>
      <w:hyperlink w:anchor="_Toc77678104" w:history="1">
        <w:r w:rsidR="004733AC" w:rsidRPr="00920038">
          <w:rPr>
            <w:rStyle w:val="Hipervnculo"/>
            <w:noProof/>
            <w:lang w:val="es-ES"/>
          </w:rPr>
          <w:t>7.</w:t>
        </w:r>
        <w:r w:rsidR="004733AC">
          <w:rPr>
            <w:rFonts w:asciiTheme="minorHAnsi" w:eastAsiaTheme="minorEastAsia" w:hAnsiTheme="minorHAnsi" w:cstheme="minorBidi"/>
            <w:b w:val="0"/>
            <w:bCs w:val="0"/>
            <w:caps w:val="0"/>
            <w:noProof/>
            <w:sz w:val="22"/>
            <w:szCs w:val="22"/>
            <w:lang w:val="es-CL" w:eastAsia="es-CL"/>
          </w:rPr>
          <w:tab/>
        </w:r>
        <w:r w:rsidR="004733AC" w:rsidRPr="00920038">
          <w:rPr>
            <w:rStyle w:val="Hipervnculo"/>
            <w:noProof/>
            <w:lang w:val="es-ES"/>
          </w:rPr>
          <w:t>Verificación del software</w:t>
        </w:r>
        <w:r w:rsidR="004733AC">
          <w:rPr>
            <w:noProof/>
            <w:webHidden/>
          </w:rPr>
          <w:tab/>
        </w:r>
        <w:r w:rsidR="004733AC">
          <w:rPr>
            <w:noProof/>
            <w:webHidden/>
          </w:rPr>
          <w:fldChar w:fldCharType="begin"/>
        </w:r>
        <w:r w:rsidR="004733AC">
          <w:rPr>
            <w:noProof/>
            <w:webHidden/>
          </w:rPr>
          <w:instrText xml:space="preserve"> PAGEREF _Toc77678104 \h </w:instrText>
        </w:r>
        <w:r w:rsidR="004733AC">
          <w:rPr>
            <w:noProof/>
            <w:webHidden/>
          </w:rPr>
        </w:r>
        <w:r w:rsidR="004733AC">
          <w:rPr>
            <w:noProof/>
            <w:webHidden/>
          </w:rPr>
          <w:fldChar w:fldCharType="separate"/>
        </w:r>
        <w:r w:rsidR="004733AC">
          <w:rPr>
            <w:noProof/>
            <w:webHidden/>
          </w:rPr>
          <w:t>9</w:t>
        </w:r>
        <w:r w:rsidR="004733AC">
          <w:rPr>
            <w:noProof/>
            <w:webHidden/>
          </w:rPr>
          <w:fldChar w:fldCharType="end"/>
        </w:r>
      </w:hyperlink>
    </w:p>
    <w:p w14:paraId="0F96EACA" w14:textId="09DE07D1" w:rsidR="008E23BA" w:rsidRPr="00AE155C" w:rsidRDefault="00E81E82" w:rsidP="00013F29">
      <w:pPr>
        <w:pStyle w:val="Encabezado"/>
        <w:widowControl/>
        <w:spacing w:before="240"/>
        <w:jc w:val="center"/>
        <w:rPr>
          <w:rFonts w:ascii="Arial" w:hAnsi="Arial" w:cs="Arial"/>
          <w:sz w:val="28"/>
          <w:szCs w:val="28"/>
          <w:lang w:val="es-ES"/>
        </w:rPr>
      </w:pPr>
      <w:r w:rsidRPr="00AE155C">
        <w:rPr>
          <w:rFonts w:ascii="Arial" w:hAnsi="Arial" w:cs="Arial"/>
          <w:sz w:val="28"/>
          <w:szCs w:val="28"/>
          <w:lang w:val="es-ES"/>
        </w:rPr>
        <w:fldChar w:fldCharType="end"/>
      </w:r>
    </w:p>
    <w:p w14:paraId="2BB9F684" w14:textId="77777777" w:rsidR="00D31CAE" w:rsidRPr="00AE155C" w:rsidRDefault="00D31CAE" w:rsidP="00D53691">
      <w:pPr>
        <w:rPr>
          <w:rFonts w:ascii="Arial" w:hAnsi="Arial" w:cs="Arial"/>
          <w:lang w:val="es-ES"/>
        </w:rPr>
      </w:pPr>
      <w:bookmarkStart w:id="4" w:name="_Ref436470648"/>
    </w:p>
    <w:p w14:paraId="1832E319" w14:textId="77777777" w:rsidR="00EA6EF3" w:rsidRPr="00AE155C" w:rsidRDefault="00E51DB7" w:rsidP="00A03C7D">
      <w:pPr>
        <w:pStyle w:val="Ttulo1"/>
        <w:spacing w:after="0"/>
        <w:rPr>
          <w:lang w:val="es-ES"/>
        </w:rPr>
      </w:pPr>
      <w:r w:rsidRPr="00AE155C">
        <w:rPr>
          <w:rFonts w:cs="Arial"/>
          <w:lang w:val="es-ES"/>
        </w:rPr>
        <w:br w:type="page"/>
      </w:r>
      <w:bookmarkStart w:id="5" w:name="_Toc175363948"/>
      <w:bookmarkStart w:id="6" w:name="_Toc176580738"/>
      <w:bookmarkStart w:id="7" w:name="_Toc77678065"/>
      <w:r w:rsidR="00EA6EF3" w:rsidRPr="00AE155C">
        <w:rPr>
          <w:lang w:val="es-ES"/>
        </w:rPr>
        <w:lastRenderedPageBreak/>
        <w:t>Introduc</w:t>
      </w:r>
      <w:r w:rsidR="003A59B1" w:rsidRPr="00AE155C">
        <w:rPr>
          <w:lang w:val="es-ES"/>
        </w:rPr>
        <w:t>ción</w:t>
      </w:r>
      <w:bookmarkEnd w:id="5"/>
      <w:bookmarkEnd w:id="6"/>
      <w:bookmarkEnd w:id="7"/>
    </w:p>
    <w:p w14:paraId="733EF1F2" w14:textId="77777777" w:rsidR="00320EB8" w:rsidRPr="00AE155C" w:rsidRDefault="009E0ECF" w:rsidP="00CC5959">
      <w:pPr>
        <w:pStyle w:val="StyleHeading2Left0cmHanging2cm"/>
        <w:rPr>
          <w:i w:val="0"/>
          <w:lang w:val="es-ES"/>
        </w:rPr>
      </w:pPr>
      <w:bookmarkStart w:id="8" w:name="_Toc176580739"/>
      <w:bookmarkStart w:id="9" w:name="_Toc77678066"/>
      <w:r w:rsidRPr="00AE155C">
        <w:rPr>
          <w:i w:val="0"/>
          <w:lang w:val="es-ES"/>
        </w:rPr>
        <w:t>Propósito</w:t>
      </w:r>
      <w:bookmarkEnd w:id="8"/>
      <w:bookmarkEnd w:id="9"/>
    </w:p>
    <w:p w14:paraId="50D4D623" w14:textId="77777777" w:rsidR="00C45796" w:rsidRPr="00AE155C" w:rsidRDefault="00C45796" w:rsidP="00C45796">
      <w:pPr>
        <w:pStyle w:val="Text"/>
        <w:spacing w:before="0" w:after="0"/>
        <w:ind w:left="709"/>
        <w:rPr>
          <w:rFonts w:ascii="Arial" w:hAnsi="Arial" w:cs="Arial"/>
          <w:sz w:val="20"/>
          <w:lang w:val="es-ES"/>
        </w:rPr>
      </w:pPr>
    </w:p>
    <w:p w14:paraId="4BF9C42E" w14:textId="170B300D" w:rsidR="001D1710" w:rsidRDefault="001D1710" w:rsidP="00C45796">
      <w:pPr>
        <w:pStyle w:val="Text"/>
        <w:spacing w:before="0" w:after="0"/>
        <w:ind w:left="709"/>
        <w:rPr>
          <w:rFonts w:ascii="Arial" w:hAnsi="Arial" w:cs="Arial"/>
          <w:sz w:val="20"/>
          <w:lang w:val="es-ES"/>
        </w:rPr>
      </w:pPr>
      <w:r w:rsidRPr="001D1710">
        <w:rPr>
          <w:rFonts w:ascii="Arial" w:hAnsi="Arial" w:cs="Arial"/>
          <w:sz w:val="20"/>
          <w:lang w:val="es-ES"/>
        </w:rPr>
        <w:t>Este documento contiene los estándares técnicos que describen los requerimientos mínimos</w:t>
      </w:r>
      <w:r w:rsidR="000714C7">
        <w:rPr>
          <w:rFonts w:ascii="Arial" w:hAnsi="Arial" w:cs="Arial"/>
          <w:sz w:val="20"/>
          <w:lang w:val="es-ES"/>
        </w:rPr>
        <w:t>,</w:t>
      </w:r>
      <w:r w:rsidRPr="001D1710">
        <w:rPr>
          <w:rFonts w:ascii="Arial" w:hAnsi="Arial" w:cs="Arial"/>
          <w:sz w:val="20"/>
          <w:lang w:val="es-ES"/>
        </w:rPr>
        <w:t xml:space="preserve"> aplicables a la evaluación de l</w:t>
      </w:r>
      <w:r>
        <w:rPr>
          <w:rFonts w:ascii="Arial" w:hAnsi="Arial" w:cs="Arial"/>
          <w:sz w:val="20"/>
          <w:lang w:val="es-ES"/>
        </w:rPr>
        <w:t>os</w:t>
      </w:r>
      <w:r w:rsidRPr="001D1710">
        <w:rPr>
          <w:rFonts w:ascii="Arial" w:hAnsi="Arial" w:cs="Arial"/>
          <w:sz w:val="20"/>
          <w:lang w:val="es-ES"/>
        </w:rPr>
        <w:t xml:space="preserve"> </w:t>
      </w:r>
      <w:r w:rsidR="00A044A6">
        <w:rPr>
          <w:rFonts w:ascii="Arial" w:hAnsi="Arial" w:cs="Arial"/>
          <w:sz w:val="20"/>
          <w:lang w:val="es-ES"/>
        </w:rPr>
        <w:t xml:space="preserve">Sistemas Sin Dinero </w:t>
      </w:r>
      <w:r>
        <w:rPr>
          <w:rFonts w:ascii="Arial" w:hAnsi="Arial" w:cs="Arial"/>
          <w:sz w:val="20"/>
          <w:lang w:val="es-ES"/>
        </w:rPr>
        <w:t xml:space="preserve">en </w:t>
      </w:r>
      <w:r w:rsidR="00A044A6">
        <w:rPr>
          <w:rFonts w:ascii="Arial" w:hAnsi="Arial" w:cs="Arial"/>
          <w:sz w:val="20"/>
          <w:lang w:val="es-ES"/>
        </w:rPr>
        <w:t xml:space="preserve">Efectivo </w:t>
      </w:r>
      <w:r w:rsidR="00570545">
        <w:rPr>
          <w:rFonts w:ascii="Arial" w:hAnsi="Arial" w:cs="Arial"/>
          <w:sz w:val="20"/>
          <w:lang w:val="es-ES"/>
        </w:rPr>
        <w:t xml:space="preserve">o </w:t>
      </w:r>
      <w:proofErr w:type="spellStart"/>
      <w:r w:rsidR="00A044A6" w:rsidRPr="00570545">
        <w:rPr>
          <w:rFonts w:ascii="Arial" w:hAnsi="Arial" w:cs="Arial"/>
          <w:i/>
          <w:iCs/>
          <w:sz w:val="20"/>
          <w:lang w:val="es-ES"/>
        </w:rPr>
        <w:t>Cashless</w:t>
      </w:r>
      <w:proofErr w:type="spellEnd"/>
      <w:r w:rsidR="00D65575">
        <w:rPr>
          <w:rFonts w:ascii="Arial" w:hAnsi="Arial" w:cs="Arial"/>
          <w:sz w:val="20"/>
          <w:lang w:val="es-ES"/>
        </w:rPr>
        <w:t xml:space="preserve">, </w:t>
      </w:r>
      <w:r w:rsidR="00570545">
        <w:rPr>
          <w:rFonts w:ascii="Arial" w:hAnsi="Arial" w:cs="Arial"/>
          <w:sz w:val="20"/>
          <w:lang w:val="es-ES"/>
        </w:rPr>
        <w:t>es decir</w:t>
      </w:r>
      <w:r w:rsidR="00D65575">
        <w:rPr>
          <w:rFonts w:ascii="Arial" w:hAnsi="Arial" w:cs="Arial"/>
          <w:sz w:val="20"/>
          <w:lang w:val="es-ES"/>
        </w:rPr>
        <w:t>, sistemas que permit</w:t>
      </w:r>
      <w:r w:rsidR="00570545">
        <w:rPr>
          <w:rFonts w:ascii="Arial" w:hAnsi="Arial" w:cs="Arial"/>
          <w:sz w:val="20"/>
          <w:lang w:val="es-ES"/>
        </w:rPr>
        <w:t>e</w:t>
      </w:r>
      <w:r w:rsidR="00D65575">
        <w:rPr>
          <w:rFonts w:ascii="Arial" w:hAnsi="Arial" w:cs="Arial"/>
          <w:sz w:val="20"/>
          <w:lang w:val="es-ES"/>
        </w:rPr>
        <w:t xml:space="preserve">n </w:t>
      </w:r>
      <w:r w:rsidR="00D65575" w:rsidRPr="00D65575">
        <w:rPr>
          <w:rFonts w:ascii="Arial" w:hAnsi="Arial" w:cs="Arial"/>
          <w:sz w:val="20"/>
          <w:lang w:val="es-ES"/>
        </w:rPr>
        <w:t xml:space="preserve">la transferencia de dinero desde y hacia las máquinas de azar </w:t>
      </w:r>
      <w:r w:rsidR="00D65575">
        <w:rPr>
          <w:rFonts w:ascii="Arial" w:hAnsi="Arial" w:cs="Arial"/>
          <w:sz w:val="20"/>
          <w:lang w:val="es-ES"/>
        </w:rPr>
        <w:t>a través de tarjetas de juego u otros dispositivos</w:t>
      </w:r>
      <w:r w:rsidR="00570545">
        <w:rPr>
          <w:rFonts w:ascii="Arial" w:hAnsi="Arial" w:cs="Arial"/>
          <w:sz w:val="20"/>
          <w:lang w:val="es-ES"/>
        </w:rPr>
        <w:t>,</w:t>
      </w:r>
      <w:r w:rsidRPr="001D1710">
        <w:rPr>
          <w:rFonts w:ascii="Arial" w:hAnsi="Arial" w:cs="Arial"/>
          <w:sz w:val="20"/>
          <w:lang w:val="es-ES"/>
        </w:rPr>
        <w:t xml:space="preserve"> que podrían utilizarse en Chile</w:t>
      </w:r>
      <w:r>
        <w:rPr>
          <w:rFonts w:ascii="Arial" w:hAnsi="Arial" w:cs="Arial"/>
          <w:sz w:val="20"/>
          <w:lang w:val="es-ES"/>
        </w:rPr>
        <w:t>.</w:t>
      </w:r>
    </w:p>
    <w:p w14:paraId="6956A9A8" w14:textId="77777777" w:rsidR="001D1710" w:rsidRDefault="001D1710" w:rsidP="00C45796">
      <w:pPr>
        <w:pStyle w:val="Text"/>
        <w:spacing w:before="0" w:after="0"/>
        <w:ind w:left="709"/>
        <w:rPr>
          <w:rFonts w:ascii="Arial" w:hAnsi="Arial" w:cs="Arial"/>
          <w:sz w:val="20"/>
          <w:lang w:val="es-ES"/>
        </w:rPr>
      </w:pPr>
    </w:p>
    <w:p w14:paraId="2AF4928E" w14:textId="09F17A5D" w:rsidR="00142FD1" w:rsidRPr="00AE155C" w:rsidRDefault="00400D81" w:rsidP="00C45796">
      <w:pPr>
        <w:pStyle w:val="Text"/>
        <w:spacing w:before="0" w:after="0"/>
        <w:ind w:left="709"/>
        <w:rPr>
          <w:rFonts w:ascii="Arial" w:hAnsi="Arial" w:cs="Arial"/>
          <w:sz w:val="20"/>
          <w:lang w:val="es-ES"/>
        </w:rPr>
      </w:pPr>
      <w:r w:rsidRPr="00AE155C">
        <w:rPr>
          <w:rFonts w:ascii="Arial" w:hAnsi="Arial" w:cs="Arial"/>
          <w:sz w:val="20"/>
          <w:lang w:val="es-ES"/>
        </w:rPr>
        <w:t xml:space="preserve">En </w:t>
      </w:r>
      <w:r w:rsidR="00445C89" w:rsidRPr="00AE155C">
        <w:rPr>
          <w:rFonts w:ascii="Arial" w:hAnsi="Arial" w:cs="Arial"/>
          <w:sz w:val="20"/>
          <w:lang w:val="es-ES"/>
        </w:rPr>
        <w:t xml:space="preserve">los Estándares </w:t>
      </w:r>
      <w:r w:rsidR="003F2E3D" w:rsidRPr="00AE155C">
        <w:rPr>
          <w:rFonts w:ascii="Arial" w:hAnsi="Arial" w:cs="Arial"/>
          <w:sz w:val="20"/>
          <w:lang w:val="es-ES"/>
        </w:rPr>
        <w:t>para</w:t>
      </w:r>
      <w:r w:rsidR="00445C89" w:rsidRPr="00AE155C">
        <w:rPr>
          <w:rFonts w:ascii="Arial" w:hAnsi="Arial" w:cs="Arial"/>
          <w:sz w:val="20"/>
          <w:lang w:val="es-ES"/>
        </w:rPr>
        <w:t xml:space="preserve"> Máquinas de Azar</w:t>
      </w:r>
      <w:r w:rsidR="00630F6A">
        <w:rPr>
          <w:rStyle w:val="Refdenotaalpie"/>
          <w:rFonts w:ascii="Arial" w:hAnsi="Arial" w:cs="Arial"/>
          <w:sz w:val="20"/>
          <w:lang w:val="es-ES"/>
        </w:rPr>
        <w:footnoteReference w:id="2"/>
      </w:r>
      <w:r w:rsidR="00445C89" w:rsidRPr="00AE155C">
        <w:rPr>
          <w:rFonts w:ascii="Arial" w:hAnsi="Arial" w:cs="Arial"/>
          <w:sz w:val="20"/>
          <w:lang w:val="es-ES"/>
        </w:rPr>
        <w:t xml:space="preserve"> </w:t>
      </w:r>
      <w:r w:rsidR="00CB5702" w:rsidRPr="00AE155C">
        <w:rPr>
          <w:rFonts w:ascii="Arial" w:hAnsi="Arial" w:cs="Arial"/>
          <w:sz w:val="20"/>
          <w:lang w:val="es-ES"/>
        </w:rPr>
        <w:t>adopt</w:t>
      </w:r>
      <w:r w:rsidR="00445C89" w:rsidRPr="00AE155C">
        <w:rPr>
          <w:rFonts w:ascii="Arial" w:hAnsi="Arial" w:cs="Arial"/>
          <w:sz w:val="20"/>
          <w:lang w:val="es-ES"/>
        </w:rPr>
        <w:t>a</w:t>
      </w:r>
      <w:r w:rsidR="00CB5702" w:rsidRPr="00AE155C">
        <w:rPr>
          <w:rFonts w:ascii="Arial" w:hAnsi="Arial" w:cs="Arial"/>
          <w:sz w:val="20"/>
          <w:lang w:val="es-ES"/>
        </w:rPr>
        <w:t>d</w:t>
      </w:r>
      <w:r w:rsidR="00445C89" w:rsidRPr="00AE155C">
        <w:rPr>
          <w:rFonts w:ascii="Arial" w:hAnsi="Arial" w:cs="Arial"/>
          <w:sz w:val="20"/>
          <w:lang w:val="es-ES"/>
        </w:rPr>
        <w:t>os</w:t>
      </w:r>
      <w:r w:rsidR="00CB5702" w:rsidRPr="00AE155C">
        <w:rPr>
          <w:rFonts w:ascii="Arial" w:hAnsi="Arial" w:cs="Arial"/>
          <w:sz w:val="20"/>
          <w:lang w:val="es-ES"/>
        </w:rPr>
        <w:t xml:space="preserve"> </w:t>
      </w:r>
      <w:r w:rsidR="00445C89" w:rsidRPr="00AE155C">
        <w:rPr>
          <w:rFonts w:ascii="Arial" w:hAnsi="Arial" w:cs="Arial"/>
          <w:sz w:val="20"/>
          <w:lang w:val="es-ES"/>
        </w:rPr>
        <w:t xml:space="preserve">por la </w:t>
      </w:r>
      <w:r w:rsidR="00CB5702" w:rsidRPr="00AE155C">
        <w:rPr>
          <w:rFonts w:ascii="Arial" w:hAnsi="Arial" w:cs="Arial"/>
          <w:sz w:val="20"/>
          <w:lang w:val="es-ES"/>
        </w:rPr>
        <w:t>S</w:t>
      </w:r>
      <w:r w:rsidRPr="00AE155C">
        <w:rPr>
          <w:rFonts w:ascii="Arial" w:hAnsi="Arial" w:cs="Arial"/>
          <w:sz w:val="20"/>
          <w:lang w:val="es-ES"/>
        </w:rPr>
        <w:t xml:space="preserve">uperintendencia de </w:t>
      </w:r>
      <w:r w:rsidR="00CB5702" w:rsidRPr="00AE155C">
        <w:rPr>
          <w:rFonts w:ascii="Arial" w:hAnsi="Arial" w:cs="Arial"/>
          <w:sz w:val="20"/>
          <w:lang w:val="es-ES"/>
        </w:rPr>
        <w:t>C</w:t>
      </w:r>
      <w:r w:rsidRPr="00AE155C">
        <w:rPr>
          <w:rFonts w:ascii="Arial" w:hAnsi="Arial" w:cs="Arial"/>
          <w:sz w:val="20"/>
          <w:lang w:val="es-ES"/>
        </w:rPr>
        <w:t xml:space="preserve">asinos de </w:t>
      </w:r>
      <w:r w:rsidR="00CB5702" w:rsidRPr="00AE155C">
        <w:rPr>
          <w:rFonts w:ascii="Arial" w:hAnsi="Arial" w:cs="Arial"/>
          <w:sz w:val="20"/>
          <w:lang w:val="es-ES"/>
        </w:rPr>
        <w:t>J</w:t>
      </w:r>
      <w:r w:rsidRPr="00AE155C">
        <w:rPr>
          <w:rFonts w:ascii="Arial" w:hAnsi="Arial" w:cs="Arial"/>
          <w:sz w:val="20"/>
          <w:lang w:val="es-ES"/>
        </w:rPr>
        <w:t>uego (SCJ)</w:t>
      </w:r>
      <w:r w:rsidR="00445C89" w:rsidRPr="00AE155C">
        <w:rPr>
          <w:rFonts w:ascii="Arial" w:hAnsi="Arial" w:cs="Arial"/>
          <w:sz w:val="20"/>
          <w:lang w:val="es-ES"/>
        </w:rPr>
        <w:t xml:space="preserve">, </w:t>
      </w:r>
      <w:r w:rsidRPr="00AE155C">
        <w:rPr>
          <w:rFonts w:ascii="Arial" w:hAnsi="Arial" w:cs="Arial"/>
          <w:sz w:val="20"/>
          <w:lang w:val="es-ES"/>
        </w:rPr>
        <w:t>se detallan</w:t>
      </w:r>
      <w:r w:rsidR="00445C89" w:rsidRPr="00AE155C">
        <w:rPr>
          <w:rFonts w:ascii="Arial" w:hAnsi="Arial" w:cs="Arial"/>
          <w:sz w:val="20"/>
          <w:lang w:val="es-ES"/>
        </w:rPr>
        <w:t xml:space="preserve"> los requerimientos aplicables a </w:t>
      </w:r>
      <w:r w:rsidR="00275CDA" w:rsidRPr="00AE155C">
        <w:rPr>
          <w:rFonts w:ascii="Arial" w:hAnsi="Arial" w:cs="Arial"/>
          <w:sz w:val="20"/>
          <w:lang w:val="es-ES"/>
        </w:rPr>
        <w:t xml:space="preserve">máquinas </w:t>
      </w:r>
      <w:r w:rsidR="00445C89" w:rsidRPr="00AE155C">
        <w:rPr>
          <w:rFonts w:ascii="Arial" w:hAnsi="Arial" w:cs="Arial"/>
          <w:sz w:val="20"/>
          <w:lang w:val="es-ES"/>
        </w:rPr>
        <w:t xml:space="preserve">de azar capaces de manejar </w:t>
      </w:r>
      <w:r w:rsidR="001D1710">
        <w:rPr>
          <w:rFonts w:ascii="Arial" w:hAnsi="Arial" w:cs="Arial"/>
          <w:sz w:val="20"/>
          <w:lang w:val="es-ES"/>
        </w:rPr>
        <w:t>esta funcionalidad</w:t>
      </w:r>
      <w:r w:rsidR="00142FD1" w:rsidRPr="00AE155C">
        <w:rPr>
          <w:rFonts w:ascii="Arial" w:hAnsi="Arial" w:cs="Arial"/>
          <w:sz w:val="20"/>
          <w:lang w:val="es-ES"/>
        </w:rPr>
        <w:t>.</w:t>
      </w:r>
    </w:p>
    <w:p w14:paraId="03A71852" w14:textId="77777777" w:rsidR="00C45796" w:rsidRPr="00AE155C" w:rsidRDefault="00C45796" w:rsidP="00C45796">
      <w:pPr>
        <w:pStyle w:val="Text"/>
        <w:spacing w:before="0" w:after="0"/>
        <w:ind w:left="709"/>
        <w:rPr>
          <w:rFonts w:ascii="Arial" w:hAnsi="Arial" w:cs="Arial"/>
          <w:sz w:val="20"/>
          <w:lang w:val="es-ES"/>
        </w:rPr>
      </w:pPr>
    </w:p>
    <w:p w14:paraId="3C5CC740" w14:textId="7368175E" w:rsidR="0030387F" w:rsidRPr="00AE155C" w:rsidRDefault="0030387F" w:rsidP="0061487A">
      <w:pPr>
        <w:pStyle w:val="StandardParagraph"/>
        <w:spacing w:before="0" w:after="0"/>
        <w:ind w:left="720"/>
        <w:jc w:val="both"/>
        <w:rPr>
          <w:lang w:val="es-ES"/>
        </w:rPr>
      </w:pPr>
      <w:r w:rsidRPr="00AE155C">
        <w:rPr>
          <w:lang w:val="es-ES"/>
        </w:rPr>
        <w:t>Se recomienda que</w:t>
      </w:r>
      <w:r w:rsidR="008E3F41">
        <w:rPr>
          <w:lang w:val="es-ES"/>
        </w:rPr>
        <w:t>,</w:t>
      </w:r>
      <w:r w:rsidRPr="00AE155C">
        <w:rPr>
          <w:lang w:val="es-ES"/>
        </w:rPr>
        <w:t xml:space="preserve"> para obtener una mejor comprensión de este documento, también se </w:t>
      </w:r>
      <w:r w:rsidR="00017CE1">
        <w:rPr>
          <w:lang w:val="es-ES"/>
        </w:rPr>
        <w:t>revise el resto de la</w:t>
      </w:r>
      <w:r w:rsidRPr="00AE155C">
        <w:rPr>
          <w:lang w:val="es-ES"/>
        </w:rPr>
        <w:t xml:space="preserve"> regulaci</w:t>
      </w:r>
      <w:r w:rsidR="00017CE1">
        <w:rPr>
          <w:lang w:val="es-ES"/>
        </w:rPr>
        <w:t>ón</w:t>
      </w:r>
      <w:r w:rsidRPr="00AE155C">
        <w:rPr>
          <w:lang w:val="es-ES"/>
        </w:rPr>
        <w:t xml:space="preserve"> aplicable a la actividad de los casinos de juego autorizados en Chile bajo el amparo de la Ley N°19.995 y sus reglamentos.</w:t>
      </w:r>
    </w:p>
    <w:p w14:paraId="4E54A456" w14:textId="2FA7940E" w:rsidR="00C45796" w:rsidRDefault="00513F53" w:rsidP="00C45796">
      <w:pPr>
        <w:pStyle w:val="Text"/>
        <w:spacing w:before="0" w:after="0"/>
        <w:ind w:left="709"/>
        <w:rPr>
          <w:rFonts w:ascii="Arial" w:hAnsi="Arial" w:cs="Arial"/>
          <w:sz w:val="20"/>
          <w:lang w:val="es-ES"/>
        </w:rPr>
      </w:pPr>
      <w:r w:rsidRPr="00AE155C">
        <w:rPr>
          <w:rFonts w:ascii="Arial" w:hAnsi="Arial" w:cs="Arial"/>
          <w:sz w:val="20"/>
          <w:lang w:val="es-ES"/>
        </w:rPr>
        <w:t xml:space="preserve"> </w:t>
      </w:r>
    </w:p>
    <w:p w14:paraId="47218A57" w14:textId="77777777" w:rsidR="00C140EF" w:rsidRPr="00AE155C" w:rsidRDefault="00C140EF" w:rsidP="00C140EF">
      <w:pPr>
        <w:pStyle w:val="StyleHeading2Left0cmHanging2cm"/>
        <w:spacing w:before="0" w:after="0"/>
        <w:rPr>
          <w:i w:val="0"/>
          <w:lang w:val="es-ES"/>
        </w:rPr>
      </w:pPr>
      <w:bookmarkStart w:id="10" w:name="_Toc77678067"/>
      <w:r w:rsidRPr="00AE155C">
        <w:rPr>
          <w:i w:val="0"/>
          <w:lang w:val="es-ES"/>
        </w:rPr>
        <w:t>Objetivo y principios</w:t>
      </w:r>
      <w:bookmarkEnd w:id="10"/>
    </w:p>
    <w:p w14:paraId="6CC5194C" w14:textId="77777777" w:rsidR="00C140EF" w:rsidRPr="00AE155C" w:rsidRDefault="00C140EF" w:rsidP="00C140EF">
      <w:pPr>
        <w:pStyle w:val="Text"/>
        <w:spacing w:before="0" w:after="0"/>
        <w:ind w:left="709"/>
        <w:rPr>
          <w:rFonts w:ascii="Arial" w:hAnsi="Arial" w:cs="Arial"/>
          <w:sz w:val="20"/>
          <w:lang w:val="es-ES"/>
        </w:rPr>
      </w:pPr>
    </w:p>
    <w:p w14:paraId="606875D0" w14:textId="427E991A" w:rsidR="00C140EF" w:rsidRPr="00AE155C" w:rsidRDefault="00C140EF" w:rsidP="00C140EF">
      <w:pPr>
        <w:pStyle w:val="Text"/>
        <w:spacing w:before="0" w:after="0"/>
        <w:ind w:left="709"/>
        <w:rPr>
          <w:rFonts w:ascii="Arial" w:hAnsi="Arial" w:cs="Arial"/>
          <w:sz w:val="20"/>
          <w:lang w:val="es-ES"/>
        </w:rPr>
      </w:pPr>
      <w:r w:rsidRPr="00AE155C">
        <w:rPr>
          <w:rFonts w:ascii="Arial" w:hAnsi="Arial" w:cs="Arial"/>
          <w:sz w:val="20"/>
          <w:lang w:val="es-ES"/>
        </w:rPr>
        <w:t>El objetivo de est</w:t>
      </w:r>
      <w:r>
        <w:rPr>
          <w:rFonts w:ascii="Arial" w:hAnsi="Arial" w:cs="Arial"/>
          <w:sz w:val="20"/>
          <w:lang w:val="es-ES"/>
        </w:rPr>
        <w:t>os estándares SCJ</w:t>
      </w:r>
      <w:r w:rsidRPr="00AE155C">
        <w:rPr>
          <w:rFonts w:ascii="Arial" w:hAnsi="Arial" w:cs="Arial"/>
          <w:sz w:val="20"/>
          <w:lang w:val="es-ES"/>
        </w:rPr>
        <w:t xml:space="preserve"> es especificar</w:t>
      </w:r>
      <w:r>
        <w:rPr>
          <w:rFonts w:ascii="Arial" w:hAnsi="Arial" w:cs="Arial"/>
          <w:sz w:val="20"/>
          <w:lang w:val="es-ES"/>
        </w:rPr>
        <w:t xml:space="preserve"> de manera</w:t>
      </w:r>
      <w:r w:rsidRPr="00AE155C">
        <w:rPr>
          <w:rFonts w:ascii="Arial" w:hAnsi="Arial" w:cs="Arial"/>
          <w:sz w:val="20"/>
          <w:lang w:val="es-ES"/>
        </w:rPr>
        <w:t xml:space="preserve"> suficiente </w:t>
      </w:r>
      <w:r>
        <w:rPr>
          <w:rFonts w:ascii="Arial" w:hAnsi="Arial" w:cs="Arial"/>
          <w:sz w:val="20"/>
          <w:lang w:val="es-ES"/>
        </w:rPr>
        <w:t xml:space="preserve">los </w:t>
      </w:r>
      <w:r w:rsidRPr="00AE155C">
        <w:rPr>
          <w:rFonts w:ascii="Arial" w:hAnsi="Arial" w:cs="Arial"/>
          <w:sz w:val="20"/>
          <w:lang w:val="es-ES"/>
        </w:rPr>
        <w:t xml:space="preserve">requerimientos y controles </w:t>
      </w:r>
      <w:r w:rsidRPr="008E4762">
        <w:rPr>
          <w:rFonts w:ascii="Arial" w:hAnsi="Arial" w:cs="Arial"/>
          <w:sz w:val="20"/>
          <w:lang w:val="es-ES"/>
        </w:rPr>
        <w:t xml:space="preserve">aplicables a </w:t>
      </w:r>
      <w:r>
        <w:rPr>
          <w:rFonts w:ascii="Arial" w:hAnsi="Arial" w:cs="Arial"/>
          <w:sz w:val="20"/>
          <w:lang w:val="es-ES"/>
        </w:rPr>
        <w:t>los sistemas</w:t>
      </w:r>
      <w:r w:rsidRPr="008E4762">
        <w:rPr>
          <w:rFonts w:ascii="Arial" w:hAnsi="Arial" w:cs="Arial"/>
          <w:sz w:val="20"/>
          <w:lang w:val="es-ES"/>
        </w:rPr>
        <w:t xml:space="preserve"> que permit</w:t>
      </w:r>
      <w:r>
        <w:rPr>
          <w:rFonts w:ascii="Arial" w:hAnsi="Arial" w:cs="Arial"/>
          <w:sz w:val="20"/>
          <w:lang w:val="es-ES"/>
        </w:rPr>
        <w:t>e</w:t>
      </w:r>
      <w:r w:rsidRPr="008E4762">
        <w:rPr>
          <w:rFonts w:ascii="Arial" w:hAnsi="Arial" w:cs="Arial"/>
          <w:sz w:val="20"/>
          <w:lang w:val="es-ES"/>
        </w:rPr>
        <w:t xml:space="preserve">n la transferencia de dinero </w:t>
      </w:r>
      <w:r>
        <w:rPr>
          <w:rFonts w:ascii="Arial" w:hAnsi="Arial" w:cs="Arial"/>
          <w:sz w:val="20"/>
          <w:lang w:val="es-ES"/>
        </w:rPr>
        <w:t xml:space="preserve">sin efectivo </w:t>
      </w:r>
      <w:r w:rsidRPr="008E4762">
        <w:rPr>
          <w:rFonts w:ascii="Arial" w:hAnsi="Arial" w:cs="Arial"/>
          <w:sz w:val="20"/>
          <w:lang w:val="es-ES"/>
        </w:rPr>
        <w:t>desde y hacia las máquinas de azar</w:t>
      </w:r>
      <w:r w:rsidR="00E623A0">
        <w:rPr>
          <w:rFonts w:ascii="Arial" w:hAnsi="Arial" w:cs="Arial"/>
          <w:sz w:val="20"/>
          <w:lang w:val="es-ES"/>
        </w:rPr>
        <w:t>,</w:t>
      </w:r>
      <w:r>
        <w:rPr>
          <w:rFonts w:ascii="Arial" w:hAnsi="Arial" w:cs="Arial"/>
          <w:sz w:val="20"/>
          <w:lang w:val="es-ES"/>
        </w:rPr>
        <w:t xml:space="preserve"> a través de tarjetas de juego u otros dispositivos, asegurando con ello</w:t>
      </w:r>
      <w:r w:rsidRPr="00AE155C">
        <w:rPr>
          <w:rFonts w:ascii="Arial" w:hAnsi="Arial" w:cs="Arial"/>
          <w:sz w:val="20"/>
          <w:lang w:val="es-ES"/>
        </w:rPr>
        <w:t xml:space="preserve"> que el </w:t>
      </w:r>
      <w:r w:rsidR="00C06C0E">
        <w:rPr>
          <w:rFonts w:ascii="Arial" w:hAnsi="Arial" w:cs="Arial"/>
          <w:sz w:val="20"/>
          <w:lang w:val="es-ES"/>
        </w:rPr>
        <w:t xml:space="preserve">respectivo </w:t>
      </w:r>
      <w:r w:rsidRPr="00AE155C">
        <w:rPr>
          <w:rFonts w:ascii="Arial" w:hAnsi="Arial" w:cs="Arial"/>
          <w:sz w:val="20"/>
          <w:lang w:val="es-ES"/>
        </w:rPr>
        <w:t>sistema sea:</w:t>
      </w:r>
    </w:p>
    <w:p w14:paraId="227C9A7C" w14:textId="77777777" w:rsidR="00C140EF" w:rsidRPr="00AE155C" w:rsidRDefault="00C140EF" w:rsidP="00C140EF">
      <w:pPr>
        <w:pStyle w:val="Text"/>
        <w:spacing w:before="0" w:after="0"/>
        <w:ind w:left="709"/>
        <w:rPr>
          <w:rFonts w:ascii="Arial" w:hAnsi="Arial" w:cs="Arial"/>
          <w:sz w:val="20"/>
          <w:lang w:val="es-ES"/>
        </w:rPr>
      </w:pPr>
    </w:p>
    <w:p w14:paraId="213F4C6F" w14:textId="5AFD9143" w:rsidR="00C140EF" w:rsidRPr="00AE155C" w:rsidRDefault="00C140EF" w:rsidP="00C140EF">
      <w:pPr>
        <w:pStyle w:val="StyleList123Arial"/>
        <w:numPr>
          <w:ilvl w:val="0"/>
          <w:numId w:val="8"/>
        </w:numPr>
        <w:spacing w:before="0" w:after="0"/>
        <w:ind w:left="1560" w:hanging="766"/>
        <w:jc w:val="both"/>
        <w:rPr>
          <w:lang w:val="es-ES"/>
        </w:rPr>
      </w:pPr>
      <w:r w:rsidRPr="00AE155C">
        <w:rPr>
          <w:lang w:val="es-ES"/>
        </w:rPr>
        <w:t>Justo,</w:t>
      </w:r>
    </w:p>
    <w:p w14:paraId="5A6549F4" w14:textId="77777777" w:rsidR="00C140EF" w:rsidRPr="00AE155C" w:rsidRDefault="00C140EF" w:rsidP="00C140EF">
      <w:pPr>
        <w:pStyle w:val="StyleList123Arial"/>
        <w:numPr>
          <w:ilvl w:val="0"/>
          <w:numId w:val="8"/>
        </w:numPr>
        <w:spacing w:before="0" w:after="0"/>
        <w:ind w:left="1560" w:hanging="766"/>
        <w:jc w:val="both"/>
        <w:rPr>
          <w:lang w:val="es-ES"/>
        </w:rPr>
      </w:pPr>
      <w:r w:rsidRPr="00AE155C">
        <w:rPr>
          <w:lang w:val="es-ES"/>
        </w:rPr>
        <w:t>Seguro,</w:t>
      </w:r>
    </w:p>
    <w:p w14:paraId="7AD2F0AD" w14:textId="77777777" w:rsidR="00C140EF" w:rsidRPr="00AE155C" w:rsidRDefault="00C140EF" w:rsidP="00C140EF">
      <w:pPr>
        <w:pStyle w:val="StyleList123Arial"/>
        <w:numPr>
          <w:ilvl w:val="0"/>
          <w:numId w:val="8"/>
        </w:numPr>
        <w:spacing w:before="0" w:after="0"/>
        <w:ind w:left="1560" w:hanging="766"/>
        <w:jc w:val="both"/>
        <w:rPr>
          <w:lang w:val="es-ES"/>
        </w:rPr>
      </w:pPr>
      <w:r w:rsidRPr="00AE155C">
        <w:rPr>
          <w:lang w:val="es-ES"/>
        </w:rPr>
        <w:t>Confiable,</w:t>
      </w:r>
    </w:p>
    <w:p w14:paraId="0968114A" w14:textId="77777777" w:rsidR="00C140EF" w:rsidRPr="00AE155C" w:rsidRDefault="00C140EF" w:rsidP="00C140EF">
      <w:pPr>
        <w:pStyle w:val="StyleList123Arial"/>
        <w:numPr>
          <w:ilvl w:val="0"/>
          <w:numId w:val="8"/>
        </w:numPr>
        <w:spacing w:before="0" w:after="0"/>
        <w:ind w:left="1560" w:hanging="766"/>
        <w:jc w:val="both"/>
        <w:rPr>
          <w:lang w:val="es-ES"/>
        </w:rPr>
      </w:pPr>
      <w:r w:rsidRPr="00AE155C">
        <w:rPr>
          <w:lang w:val="es-ES"/>
        </w:rPr>
        <w:t>Susceptible de auditar,</w:t>
      </w:r>
    </w:p>
    <w:p w14:paraId="786C01D8" w14:textId="77777777" w:rsidR="00C140EF" w:rsidRPr="00AE155C" w:rsidRDefault="00C140EF" w:rsidP="00C140EF">
      <w:pPr>
        <w:pStyle w:val="StyleList123Arial"/>
        <w:spacing w:before="0" w:after="0"/>
        <w:ind w:left="1276" w:firstLine="0"/>
        <w:jc w:val="both"/>
        <w:rPr>
          <w:lang w:val="es-ES"/>
        </w:rPr>
      </w:pPr>
    </w:p>
    <w:p w14:paraId="6082E3C9" w14:textId="77777777" w:rsidR="007F066B" w:rsidRDefault="007F066B" w:rsidP="00C45796">
      <w:pPr>
        <w:pStyle w:val="Text"/>
        <w:spacing w:before="0" w:after="0"/>
        <w:ind w:left="709"/>
        <w:rPr>
          <w:rFonts w:ascii="Arial" w:hAnsi="Arial" w:cs="Arial"/>
          <w:sz w:val="20"/>
          <w:lang w:val="es-ES"/>
        </w:rPr>
      </w:pPr>
    </w:p>
    <w:p w14:paraId="454107A0" w14:textId="4A834C26" w:rsidR="00510995" w:rsidRPr="001D1B96" w:rsidRDefault="00510995" w:rsidP="007F066B">
      <w:pPr>
        <w:pStyle w:val="StyleHeading2Left0cmHanging2cm"/>
        <w:spacing w:before="0" w:after="0"/>
        <w:rPr>
          <w:i w:val="0"/>
          <w:lang w:val="es-ES"/>
        </w:rPr>
      </w:pPr>
      <w:bookmarkStart w:id="11" w:name="_Toc77678068"/>
      <w:r w:rsidRPr="00C030CF">
        <w:rPr>
          <w:i w:val="0"/>
          <w:lang w:val="es-ES"/>
        </w:rPr>
        <w:t xml:space="preserve">Definición de Sistemas </w:t>
      </w:r>
      <w:r w:rsidR="00A044A6">
        <w:rPr>
          <w:i w:val="0"/>
          <w:lang w:val="es-ES"/>
        </w:rPr>
        <w:t>S</w:t>
      </w:r>
      <w:r w:rsidR="00A044A6" w:rsidRPr="00C030CF">
        <w:rPr>
          <w:i w:val="0"/>
          <w:lang w:val="es-ES"/>
        </w:rPr>
        <w:t xml:space="preserve">in </w:t>
      </w:r>
      <w:r w:rsidR="00A044A6">
        <w:rPr>
          <w:i w:val="0"/>
          <w:lang w:val="es-ES"/>
        </w:rPr>
        <w:t>D</w:t>
      </w:r>
      <w:r w:rsidR="00A044A6" w:rsidRPr="00C030CF">
        <w:rPr>
          <w:i w:val="0"/>
          <w:lang w:val="es-ES"/>
        </w:rPr>
        <w:t xml:space="preserve">inero </w:t>
      </w:r>
      <w:r w:rsidRPr="00C030CF">
        <w:rPr>
          <w:i w:val="0"/>
          <w:lang w:val="es-ES"/>
        </w:rPr>
        <w:t xml:space="preserve">en </w:t>
      </w:r>
      <w:r w:rsidR="00A044A6" w:rsidRPr="00C030CF">
        <w:rPr>
          <w:i w:val="0"/>
          <w:lang w:val="es-ES"/>
        </w:rPr>
        <w:t>Efectivo</w:t>
      </w:r>
      <w:bookmarkEnd w:id="11"/>
    </w:p>
    <w:p w14:paraId="6ACE573E" w14:textId="77777777" w:rsidR="00510995" w:rsidRPr="00510995" w:rsidRDefault="00510995" w:rsidP="007F066B">
      <w:pPr>
        <w:pStyle w:val="Text"/>
        <w:spacing w:before="0" w:after="0"/>
        <w:ind w:left="709"/>
        <w:rPr>
          <w:rFonts w:ascii="Arial" w:hAnsi="Arial" w:cs="Arial"/>
          <w:sz w:val="20"/>
          <w:lang w:val="es-ES"/>
        </w:rPr>
      </w:pPr>
    </w:p>
    <w:p w14:paraId="7D3DB08A" w14:textId="3F51ACE3" w:rsidR="000714C7" w:rsidRDefault="00510995" w:rsidP="007F066B">
      <w:pPr>
        <w:pStyle w:val="Text"/>
        <w:spacing w:before="0" w:after="0"/>
        <w:ind w:left="709"/>
        <w:rPr>
          <w:rFonts w:ascii="Arial" w:hAnsi="Arial" w:cs="Arial"/>
          <w:sz w:val="20"/>
          <w:lang w:val="es-ES"/>
        </w:rPr>
      </w:pPr>
      <w:bookmarkStart w:id="12" w:name="_Hlk69821679"/>
      <w:r w:rsidRPr="00510995">
        <w:rPr>
          <w:rFonts w:ascii="Arial" w:hAnsi="Arial" w:cs="Arial"/>
          <w:sz w:val="20"/>
          <w:lang w:val="es-ES"/>
        </w:rPr>
        <w:t xml:space="preserve">Los </w:t>
      </w:r>
      <w:r w:rsidR="00A044A6" w:rsidRPr="00510995">
        <w:rPr>
          <w:rFonts w:ascii="Arial" w:hAnsi="Arial" w:cs="Arial"/>
          <w:sz w:val="20"/>
          <w:lang w:val="es-ES"/>
        </w:rPr>
        <w:t xml:space="preserve">Sistemas Sin Dinero </w:t>
      </w:r>
      <w:r w:rsidRPr="00510995">
        <w:rPr>
          <w:rFonts w:ascii="Arial" w:hAnsi="Arial" w:cs="Arial"/>
          <w:sz w:val="20"/>
          <w:lang w:val="es-ES"/>
        </w:rPr>
        <w:t xml:space="preserve">en </w:t>
      </w:r>
      <w:r w:rsidR="00A044A6" w:rsidRPr="00510995">
        <w:rPr>
          <w:rFonts w:ascii="Arial" w:hAnsi="Arial" w:cs="Arial"/>
          <w:sz w:val="20"/>
          <w:lang w:val="es-ES"/>
        </w:rPr>
        <w:t xml:space="preserve">Efectivo </w:t>
      </w:r>
      <w:r w:rsidRPr="00510995">
        <w:rPr>
          <w:rFonts w:ascii="Arial" w:hAnsi="Arial" w:cs="Arial"/>
          <w:sz w:val="20"/>
          <w:lang w:val="es-ES"/>
        </w:rPr>
        <w:t xml:space="preserve">permiten a los jugadores jugar en </w:t>
      </w:r>
      <w:r w:rsidR="00BD4B37">
        <w:rPr>
          <w:rFonts w:ascii="Arial" w:hAnsi="Arial" w:cs="Arial"/>
          <w:sz w:val="20"/>
          <w:lang w:val="es-ES"/>
        </w:rPr>
        <w:t>las</w:t>
      </w:r>
      <w:r w:rsidRPr="00510995">
        <w:rPr>
          <w:rFonts w:ascii="Arial" w:hAnsi="Arial" w:cs="Arial"/>
          <w:sz w:val="20"/>
          <w:lang w:val="es-ES"/>
        </w:rPr>
        <w:t xml:space="preserve"> </w:t>
      </w:r>
      <w:r w:rsidR="00BD4B37">
        <w:rPr>
          <w:rFonts w:ascii="Arial" w:hAnsi="Arial" w:cs="Arial"/>
          <w:sz w:val="20"/>
          <w:lang w:val="es-ES"/>
        </w:rPr>
        <w:t>máquinas</w:t>
      </w:r>
      <w:r w:rsidRPr="00510995">
        <w:rPr>
          <w:rFonts w:ascii="Arial" w:hAnsi="Arial" w:cs="Arial"/>
          <w:sz w:val="20"/>
          <w:lang w:val="es-ES"/>
        </w:rPr>
        <w:t xml:space="preserve"> de juego mediante el uso de </w:t>
      </w:r>
      <w:r w:rsidR="00B111D7">
        <w:rPr>
          <w:rFonts w:ascii="Arial" w:hAnsi="Arial" w:cs="Arial"/>
          <w:sz w:val="20"/>
          <w:lang w:val="es-ES"/>
        </w:rPr>
        <w:t>t</w:t>
      </w:r>
      <w:r w:rsidRPr="00510995">
        <w:rPr>
          <w:rFonts w:ascii="Arial" w:hAnsi="Arial" w:cs="Arial"/>
          <w:sz w:val="20"/>
          <w:lang w:val="es-ES"/>
        </w:rPr>
        <w:t xml:space="preserve">arjetas de </w:t>
      </w:r>
      <w:r w:rsidR="00B111D7">
        <w:rPr>
          <w:rFonts w:ascii="Arial" w:hAnsi="Arial" w:cs="Arial"/>
          <w:sz w:val="20"/>
          <w:lang w:val="es-ES"/>
        </w:rPr>
        <w:t>j</w:t>
      </w:r>
      <w:r w:rsidRPr="00510995">
        <w:rPr>
          <w:rFonts w:ascii="Arial" w:hAnsi="Arial" w:cs="Arial"/>
          <w:sz w:val="20"/>
          <w:lang w:val="es-ES"/>
        </w:rPr>
        <w:t>ugador con bandas magnéticas</w:t>
      </w:r>
      <w:r w:rsidR="00B111D7">
        <w:rPr>
          <w:rFonts w:ascii="Arial" w:hAnsi="Arial" w:cs="Arial"/>
          <w:sz w:val="20"/>
          <w:lang w:val="es-ES"/>
        </w:rPr>
        <w:t>, u otras tecnologías</w:t>
      </w:r>
      <w:r w:rsidRPr="00510995">
        <w:rPr>
          <w:rFonts w:ascii="Arial" w:hAnsi="Arial" w:cs="Arial"/>
          <w:sz w:val="20"/>
          <w:lang w:val="es-ES"/>
        </w:rPr>
        <w:t xml:space="preserve">, que accede a la cuenta del jugador en el </w:t>
      </w:r>
      <w:r w:rsidR="00067976">
        <w:rPr>
          <w:rFonts w:ascii="Arial" w:hAnsi="Arial" w:cs="Arial"/>
          <w:sz w:val="20"/>
          <w:lang w:val="es-ES"/>
        </w:rPr>
        <w:t>S</w:t>
      </w:r>
      <w:r w:rsidRPr="00510995">
        <w:rPr>
          <w:rFonts w:ascii="Arial" w:hAnsi="Arial" w:cs="Arial"/>
          <w:sz w:val="20"/>
          <w:lang w:val="es-ES"/>
        </w:rPr>
        <w:t xml:space="preserve">istema </w:t>
      </w:r>
      <w:r w:rsidR="006410D5">
        <w:rPr>
          <w:rFonts w:ascii="Arial" w:hAnsi="Arial" w:cs="Arial"/>
          <w:sz w:val="20"/>
          <w:lang w:val="es-ES"/>
        </w:rPr>
        <w:t xml:space="preserve">de </w:t>
      </w:r>
      <w:r w:rsidR="00067976">
        <w:rPr>
          <w:rFonts w:ascii="Arial" w:hAnsi="Arial" w:cs="Arial"/>
          <w:sz w:val="20"/>
          <w:lang w:val="es-ES"/>
        </w:rPr>
        <w:t>M</w:t>
      </w:r>
      <w:r w:rsidR="006410D5">
        <w:rPr>
          <w:rFonts w:ascii="Arial" w:hAnsi="Arial" w:cs="Arial"/>
          <w:sz w:val="20"/>
          <w:lang w:val="es-ES"/>
        </w:rPr>
        <w:t xml:space="preserve">onitoreo y </w:t>
      </w:r>
      <w:r w:rsidR="00067976">
        <w:rPr>
          <w:rFonts w:ascii="Arial" w:hAnsi="Arial" w:cs="Arial"/>
          <w:sz w:val="20"/>
          <w:lang w:val="es-ES"/>
        </w:rPr>
        <w:t>C</w:t>
      </w:r>
      <w:r w:rsidR="006410D5">
        <w:rPr>
          <w:rFonts w:ascii="Arial" w:hAnsi="Arial" w:cs="Arial"/>
          <w:sz w:val="20"/>
          <w:lang w:val="es-ES"/>
        </w:rPr>
        <w:t>ontrol</w:t>
      </w:r>
      <w:r w:rsidRPr="00510995">
        <w:rPr>
          <w:rFonts w:ascii="Arial" w:hAnsi="Arial" w:cs="Arial"/>
          <w:sz w:val="20"/>
          <w:lang w:val="es-ES"/>
        </w:rPr>
        <w:t xml:space="preserve"> </w:t>
      </w:r>
      <w:r w:rsidR="00067976">
        <w:rPr>
          <w:rFonts w:ascii="Arial" w:hAnsi="Arial" w:cs="Arial"/>
          <w:sz w:val="20"/>
          <w:lang w:val="es-ES"/>
        </w:rPr>
        <w:t xml:space="preserve">(SMC) </w:t>
      </w:r>
      <w:r w:rsidRPr="00510995">
        <w:rPr>
          <w:rFonts w:ascii="Arial" w:hAnsi="Arial" w:cs="Arial"/>
          <w:sz w:val="20"/>
          <w:lang w:val="es-ES"/>
        </w:rPr>
        <w:t>en el casino.</w:t>
      </w:r>
    </w:p>
    <w:p w14:paraId="26E516DA" w14:textId="77777777" w:rsidR="000714C7" w:rsidRDefault="000714C7" w:rsidP="007F066B">
      <w:pPr>
        <w:pStyle w:val="Text"/>
        <w:spacing w:before="0" w:after="0"/>
        <w:ind w:left="709"/>
        <w:rPr>
          <w:rFonts w:ascii="Arial" w:hAnsi="Arial" w:cs="Arial"/>
          <w:sz w:val="20"/>
          <w:lang w:val="es-ES"/>
        </w:rPr>
      </w:pPr>
    </w:p>
    <w:p w14:paraId="4FE7F3A9" w14:textId="6E657D3C" w:rsidR="000714C7" w:rsidRDefault="00510995" w:rsidP="007F066B">
      <w:pPr>
        <w:pStyle w:val="Text"/>
        <w:spacing w:before="0" w:after="0"/>
        <w:ind w:left="709"/>
        <w:rPr>
          <w:rFonts w:ascii="Arial" w:hAnsi="Arial" w:cs="Arial"/>
          <w:sz w:val="20"/>
          <w:lang w:val="es-ES"/>
        </w:rPr>
      </w:pPr>
      <w:r w:rsidRPr="00510995">
        <w:rPr>
          <w:rFonts w:ascii="Arial" w:hAnsi="Arial" w:cs="Arial"/>
          <w:sz w:val="20"/>
          <w:lang w:val="es-ES"/>
        </w:rPr>
        <w:t xml:space="preserve">Los fondos pueden ser añadidos a esta cuenta del jugador de tipo sin dinero en efectivo mediante una </w:t>
      </w:r>
      <w:r w:rsidR="00D66524">
        <w:rPr>
          <w:rFonts w:ascii="Arial" w:hAnsi="Arial" w:cs="Arial"/>
          <w:sz w:val="20"/>
          <w:lang w:val="es-ES"/>
        </w:rPr>
        <w:t xml:space="preserve">estación </w:t>
      </w:r>
      <w:r w:rsidR="00992B9C">
        <w:rPr>
          <w:rFonts w:ascii="Arial" w:hAnsi="Arial" w:cs="Arial"/>
          <w:sz w:val="20"/>
          <w:lang w:val="es-ES"/>
        </w:rPr>
        <w:t xml:space="preserve">de </w:t>
      </w:r>
      <w:r w:rsidRPr="00510995">
        <w:rPr>
          <w:rFonts w:ascii="Arial" w:hAnsi="Arial" w:cs="Arial"/>
          <w:sz w:val="20"/>
          <w:lang w:val="es-ES"/>
        </w:rPr>
        <w:t xml:space="preserve">caja o cualquier máquina de juego que lo soporte (mediante la inserción de boletos/vales, billetes y cupones). </w:t>
      </w:r>
    </w:p>
    <w:p w14:paraId="6974E6FF" w14:textId="77777777" w:rsidR="000714C7" w:rsidRDefault="000714C7" w:rsidP="007F066B">
      <w:pPr>
        <w:pStyle w:val="Text"/>
        <w:spacing w:before="0" w:after="0"/>
        <w:ind w:left="709"/>
        <w:rPr>
          <w:rFonts w:ascii="Arial" w:hAnsi="Arial" w:cs="Arial"/>
          <w:sz w:val="20"/>
          <w:lang w:val="es-ES"/>
        </w:rPr>
      </w:pPr>
    </w:p>
    <w:p w14:paraId="46D61227" w14:textId="77777777" w:rsidR="000714C7" w:rsidRDefault="00510995" w:rsidP="007F066B">
      <w:pPr>
        <w:pStyle w:val="Text"/>
        <w:spacing w:before="0" w:after="0"/>
        <w:ind w:left="709"/>
        <w:rPr>
          <w:rFonts w:ascii="Arial" w:hAnsi="Arial" w:cs="Arial"/>
          <w:sz w:val="20"/>
          <w:lang w:val="es-ES"/>
        </w:rPr>
      </w:pPr>
      <w:r w:rsidRPr="00510995">
        <w:rPr>
          <w:rFonts w:ascii="Arial" w:hAnsi="Arial" w:cs="Arial"/>
          <w:sz w:val="20"/>
          <w:lang w:val="es-ES"/>
        </w:rPr>
        <w:t xml:space="preserve">El valor de la cuenta puede ser reducido ya sea por transacciones de débito en cantidades pequeñas en </w:t>
      </w:r>
      <w:r w:rsidR="00BD4B37">
        <w:rPr>
          <w:rFonts w:ascii="Arial" w:hAnsi="Arial" w:cs="Arial"/>
          <w:sz w:val="20"/>
          <w:lang w:val="es-ES"/>
        </w:rPr>
        <w:t xml:space="preserve">la máquina </w:t>
      </w:r>
      <w:r w:rsidRPr="00510995">
        <w:rPr>
          <w:rFonts w:ascii="Arial" w:hAnsi="Arial" w:cs="Arial"/>
          <w:sz w:val="20"/>
          <w:lang w:val="es-ES"/>
        </w:rPr>
        <w:t>de juego o por retiro en una estación de caja.</w:t>
      </w:r>
    </w:p>
    <w:p w14:paraId="517929AE" w14:textId="77777777" w:rsidR="000714C7" w:rsidRDefault="000714C7" w:rsidP="007F066B">
      <w:pPr>
        <w:pStyle w:val="Text"/>
        <w:spacing w:before="0" w:after="0"/>
        <w:ind w:left="709"/>
        <w:rPr>
          <w:rFonts w:ascii="Arial" w:hAnsi="Arial" w:cs="Arial"/>
          <w:sz w:val="20"/>
          <w:lang w:val="es-ES"/>
        </w:rPr>
      </w:pPr>
    </w:p>
    <w:p w14:paraId="08F5E8BA" w14:textId="449B5DF4" w:rsidR="00510995" w:rsidRPr="00510995" w:rsidRDefault="00510995" w:rsidP="007F066B">
      <w:pPr>
        <w:pStyle w:val="Text"/>
        <w:spacing w:before="0" w:after="0"/>
        <w:ind w:left="709"/>
        <w:rPr>
          <w:rFonts w:ascii="Arial" w:hAnsi="Arial" w:cs="Arial"/>
          <w:sz w:val="20"/>
          <w:lang w:val="es-ES"/>
        </w:rPr>
      </w:pPr>
      <w:r w:rsidRPr="00510995">
        <w:rPr>
          <w:rFonts w:ascii="Arial" w:hAnsi="Arial" w:cs="Arial"/>
          <w:sz w:val="20"/>
          <w:lang w:val="es-ES"/>
        </w:rPr>
        <w:t xml:space="preserve">Un </w:t>
      </w:r>
      <w:r w:rsidR="00A044A6" w:rsidRPr="00510995">
        <w:rPr>
          <w:rFonts w:ascii="Arial" w:hAnsi="Arial" w:cs="Arial"/>
          <w:sz w:val="20"/>
          <w:lang w:val="es-ES"/>
        </w:rPr>
        <w:t xml:space="preserve">Sistema Sin Dinero </w:t>
      </w:r>
      <w:r w:rsidRPr="00510995">
        <w:rPr>
          <w:rFonts w:ascii="Arial" w:hAnsi="Arial" w:cs="Arial"/>
          <w:sz w:val="20"/>
          <w:lang w:val="es-ES"/>
        </w:rPr>
        <w:t xml:space="preserve">en </w:t>
      </w:r>
      <w:r w:rsidR="00A044A6" w:rsidRPr="00510995">
        <w:rPr>
          <w:rFonts w:ascii="Arial" w:hAnsi="Arial" w:cs="Arial"/>
          <w:sz w:val="20"/>
          <w:lang w:val="es-ES"/>
        </w:rPr>
        <w:t xml:space="preserve">Efectivo </w:t>
      </w:r>
      <w:r w:rsidRPr="00510995">
        <w:rPr>
          <w:rFonts w:ascii="Arial" w:hAnsi="Arial" w:cs="Arial"/>
          <w:sz w:val="20"/>
          <w:lang w:val="es-ES"/>
        </w:rPr>
        <w:t>est</w:t>
      </w:r>
      <w:r w:rsidR="00462E47">
        <w:rPr>
          <w:rFonts w:ascii="Arial" w:hAnsi="Arial" w:cs="Arial"/>
          <w:sz w:val="20"/>
          <w:lang w:val="es-ES"/>
        </w:rPr>
        <w:t>á</w:t>
      </w:r>
      <w:r w:rsidRPr="00510995">
        <w:rPr>
          <w:rFonts w:ascii="Arial" w:hAnsi="Arial" w:cs="Arial"/>
          <w:sz w:val="20"/>
          <w:lang w:val="es-ES"/>
        </w:rPr>
        <w:t xml:space="preserve"> caracterizado como un sistema anfitrión mediante el cual un jugador mantiene una cuenta electrónica en la base de datos </w:t>
      </w:r>
      <w:r w:rsidR="006410D5">
        <w:rPr>
          <w:rFonts w:ascii="Arial" w:hAnsi="Arial" w:cs="Arial"/>
          <w:sz w:val="20"/>
          <w:lang w:val="es-ES"/>
        </w:rPr>
        <w:t xml:space="preserve">del </w:t>
      </w:r>
      <w:r w:rsidR="00992B9C">
        <w:rPr>
          <w:rFonts w:ascii="Arial" w:hAnsi="Arial" w:cs="Arial"/>
          <w:sz w:val="20"/>
          <w:lang w:val="es-ES"/>
        </w:rPr>
        <w:t>S</w:t>
      </w:r>
      <w:r w:rsidR="006410D5">
        <w:rPr>
          <w:rFonts w:ascii="Arial" w:hAnsi="Arial" w:cs="Arial"/>
          <w:sz w:val="20"/>
          <w:lang w:val="es-ES"/>
        </w:rPr>
        <w:t xml:space="preserve">istema de </w:t>
      </w:r>
      <w:r w:rsidR="00992B9C">
        <w:rPr>
          <w:rFonts w:ascii="Arial" w:hAnsi="Arial" w:cs="Arial"/>
          <w:sz w:val="20"/>
          <w:lang w:val="es-ES"/>
        </w:rPr>
        <w:t>M</w:t>
      </w:r>
      <w:r w:rsidR="006410D5">
        <w:rPr>
          <w:rFonts w:ascii="Arial" w:hAnsi="Arial" w:cs="Arial"/>
          <w:sz w:val="20"/>
          <w:lang w:val="es-ES"/>
        </w:rPr>
        <w:t xml:space="preserve">onitoreo y </w:t>
      </w:r>
      <w:r w:rsidR="00992B9C">
        <w:rPr>
          <w:rFonts w:ascii="Arial" w:hAnsi="Arial" w:cs="Arial"/>
          <w:sz w:val="20"/>
          <w:lang w:val="es-ES"/>
        </w:rPr>
        <w:t>C</w:t>
      </w:r>
      <w:r w:rsidR="006410D5">
        <w:rPr>
          <w:rFonts w:ascii="Arial" w:hAnsi="Arial" w:cs="Arial"/>
          <w:sz w:val="20"/>
          <w:lang w:val="es-ES"/>
        </w:rPr>
        <w:t>ontrol</w:t>
      </w:r>
      <w:r w:rsidRPr="00510995">
        <w:rPr>
          <w:rFonts w:ascii="Arial" w:hAnsi="Arial" w:cs="Arial"/>
          <w:sz w:val="20"/>
          <w:lang w:val="es-ES"/>
        </w:rPr>
        <w:t xml:space="preserve"> </w:t>
      </w:r>
      <w:r w:rsidR="00992B9C">
        <w:rPr>
          <w:rFonts w:ascii="Arial" w:hAnsi="Arial" w:cs="Arial"/>
          <w:sz w:val="20"/>
          <w:lang w:val="es-ES"/>
        </w:rPr>
        <w:t xml:space="preserve">(SMC) </w:t>
      </w:r>
      <w:r w:rsidRPr="00510995">
        <w:rPr>
          <w:rFonts w:ascii="Arial" w:hAnsi="Arial" w:cs="Arial"/>
          <w:sz w:val="20"/>
          <w:lang w:val="es-ES"/>
        </w:rPr>
        <w:t xml:space="preserve">del casino. </w:t>
      </w:r>
    </w:p>
    <w:bookmarkEnd w:id="12"/>
    <w:p w14:paraId="221ABAC1" w14:textId="77777777" w:rsidR="00992B9C" w:rsidRPr="00AE155C" w:rsidRDefault="00992B9C" w:rsidP="00C45796">
      <w:pPr>
        <w:pStyle w:val="Text"/>
        <w:spacing w:before="0" w:after="0"/>
        <w:ind w:left="709"/>
        <w:rPr>
          <w:rFonts w:ascii="Arial" w:hAnsi="Arial" w:cs="Arial"/>
          <w:sz w:val="20"/>
          <w:lang w:val="es-ES"/>
        </w:rPr>
      </w:pPr>
    </w:p>
    <w:p w14:paraId="5A3584AB" w14:textId="3A18DA09" w:rsidR="00F64E74" w:rsidRPr="00A9127E" w:rsidRDefault="00EA6F0B" w:rsidP="007F066B">
      <w:pPr>
        <w:pStyle w:val="Ttulo1"/>
        <w:spacing w:after="0"/>
        <w:jc w:val="both"/>
        <w:rPr>
          <w:lang w:val="es-ES"/>
        </w:rPr>
      </w:pPr>
      <w:bookmarkStart w:id="13" w:name="_Toc77678069"/>
      <w:r w:rsidRPr="00A9127E">
        <w:rPr>
          <w:lang w:val="es-ES"/>
        </w:rPr>
        <w:lastRenderedPageBreak/>
        <w:t xml:space="preserve">Cuentas del </w:t>
      </w:r>
      <w:r w:rsidR="0004400C" w:rsidRPr="00A9127E">
        <w:rPr>
          <w:lang w:val="es-ES"/>
        </w:rPr>
        <w:t>j</w:t>
      </w:r>
      <w:r w:rsidRPr="00A9127E">
        <w:rPr>
          <w:lang w:val="es-ES"/>
        </w:rPr>
        <w:t>ugador</w:t>
      </w:r>
      <w:bookmarkEnd w:id="13"/>
    </w:p>
    <w:p w14:paraId="522F6EE1" w14:textId="77777777" w:rsidR="00C45796" w:rsidRPr="00AE155C" w:rsidRDefault="00C45796" w:rsidP="00C45796">
      <w:pPr>
        <w:rPr>
          <w:lang w:val="es-ES"/>
        </w:rPr>
      </w:pPr>
    </w:p>
    <w:p w14:paraId="0A5497EA" w14:textId="07822A45" w:rsidR="00C06C0E" w:rsidRDefault="00EA6F0B" w:rsidP="00C45796">
      <w:pPr>
        <w:pStyle w:val="Ttulo2"/>
        <w:tabs>
          <w:tab w:val="clear" w:pos="0"/>
        </w:tabs>
        <w:spacing w:before="0" w:after="0"/>
        <w:ind w:left="709" w:hanging="709"/>
        <w:jc w:val="both"/>
        <w:rPr>
          <w:b w:val="0"/>
          <w:i w:val="0"/>
          <w:sz w:val="20"/>
          <w:lang w:val="es-ES"/>
        </w:rPr>
      </w:pPr>
      <w:bookmarkStart w:id="14" w:name="_Toc77678070"/>
      <w:bookmarkStart w:id="15" w:name="_Toc374689452"/>
      <w:bookmarkStart w:id="16" w:name="_Toc63954884"/>
      <w:bookmarkStart w:id="17" w:name="_Toc64457511"/>
      <w:bookmarkStart w:id="18" w:name="_Toc64458484"/>
      <w:bookmarkStart w:id="19" w:name="_Toc64459381"/>
      <w:bookmarkStart w:id="20" w:name="_Toc67393149"/>
      <w:bookmarkStart w:id="21" w:name="_Toc67590429"/>
      <w:bookmarkStart w:id="22" w:name="_Toc69838432"/>
      <w:bookmarkStart w:id="23" w:name="_Toc69838531"/>
      <w:r w:rsidRPr="00EA6F0B">
        <w:rPr>
          <w:b w:val="0"/>
          <w:i w:val="0"/>
          <w:sz w:val="20"/>
          <w:lang w:val="es-ES"/>
        </w:rPr>
        <w:t>Todas las transacciones monetarias entre una máquina de juego</w:t>
      </w:r>
      <w:r w:rsidR="009C0081">
        <w:rPr>
          <w:b w:val="0"/>
          <w:i w:val="0"/>
          <w:sz w:val="20"/>
          <w:lang w:val="es-ES"/>
        </w:rPr>
        <w:t>,</w:t>
      </w:r>
      <w:r w:rsidRPr="00EA6F0B">
        <w:rPr>
          <w:b w:val="0"/>
          <w:i w:val="0"/>
          <w:sz w:val="20"/>
          <w:lang w:val="es-ES"/>
        </w:rPr>
        <w:t xml:space="preserve"> que </w:t>
      </w:r>
      <w:r w:rsidR="00570545">
        <w:rPr>
          <w:b w:val="0"/>
          <w:i w:val="0"/>
          <w:sz w:val="20"/>
          <w:lang w:val="es-ES"/>
        </w:rPr>
        <w:t xml:space="preserve">permita </w:t>
      </w:r>
      <w:r w:rsidR="00C515D6">
        <w:rPr>
          <w:b w:val="0"/>
          <w:i w:val="0"/>
          <w:sz w:val="20"/>
          <w:lang w:val="es-ES"/>
        </w:rPr>
        <w:t xml:space="preserve">el uso de </w:t>
      </w:r>
      <w:r w:rsidR="00D66524">
        <w:rPr>
          <w:b w:val="0"/>
          <w:i w:val="0"/>
          <w:sz w:val="20"/>
          <w:lang w:val="es-ES"/>
        </w:rPr>
        <w:t>t</w:t>
      </w:r>
      <w:r w:rsidR="00C515D6">
        <w:rPr>
          <w:b w:val="0"/>
          <w:i w:val="0"/>
          <w:sz w:val="20"/>
          <w:lang w:val="es-ES"/>
        </w:rPr>
        <w:t xml:space="preserve">arjetas de </w:t>
      </w:r>
      <w:r w:rsidR="00D66524">
        <w:rPr>
          <w:b w:val="0"/>
          <w:i w:val="0"/>
          <w:sz w:val="20"/>
          <w:lang w:val="es-ES"/>
        </w:rPr>
        <w:t>j</w:t>
      </w:r>
      <w:r w:rsidR="00C515D6">
        <w:rPr>
          <w:b w:val="0"/>
          <w:i w:val="0"/>
          <w:sz w:val="20"/>
          <w:lang w:val="es-ES"/>
        </w:rPr>
        <w:t>ugador,</w:t>
      </w:r>
      <w:r w:rsidRPr="00EA6F0B">
        <w:rPr>
          <w:b w:val="0"/>
          <w:i w:val="0"/>
          <w:sz w:val="20"/>
          <w:lang w:val="es-ES"/>
        </w:rPr>
        <w:t xml:space="preserve"> y el </w:t>
      </w:r>
      <w:r w:rsidR="00A044A6">
        <w:rPr>
          <w:b w:val="0"/>
          <w:i w:val="0"/>
          <w:sz w:val="20"/>
          <w:lang w:val="es-ES"/>
        </w:rPr>
        <w:t>SMC</w:t>
      </w:r>
      <w:r w:rsidR="00C61DD4">
        <w:rPr>
          <w:b w:val="0"/>
          <w:i w:val="0"/>
          <w:sz w:val="20"/>
          <w:lang w:val="es-ES"/>
        </w:rPr>
        <w:t>,</w:t>
      </w:r>
      <w:r w:rsidRPr="00EA6F0B">
        <w:rPr>
          <w:b w:val="0"/>
          <w:i w:val="0"/>
          <w:sz w:val="20"/>
          <w:lang w:val="es-ES"/>
        </w:rPr>
        <w:t xml:space="preserve"> deberán estar aseguradas ya sea por la inserción de una tarjeta en un lector de tarjeta magnética</w:t>
      </w:r>
      <w:r w:rsidR="00D66524">
        <w:rPr>
          <w:b w:val="0"/>
          <w:i w:val="0"/>
          <w:sz w:val="20"/>
          <w:lang w:val="es-ES"/>
        </w:rPr>
        <w:t>,</w:t>
      </w:r>
      <w:r w:rsidRPr="00EA6F0B">
        <w:rPr>
          <w:b w:val="0"/>
          <w:i w:val="0"/>
          <w:sz w:val="20"/>
          <w:lang w:val="es-ES"/>
        </w:rPr>
        <w:t xml:space="preserve"> </w:t>
      </w:r>
      <w:r w:rsidR="00D66524">
        <w:rPr>
          <w:b w:val="0"/>
          <w:i w:val="0"/>
          <w:sz w:val="20"/>
          <w:lang w:val="es-ES"/>
        </w:rPr>
        <w:t xml:space="preserve">u otras tecnologías, </w:t>
      </w:r>
      <w:r w:rsidRPr="00EA6F0B">
        <w:rPr>
          <w:b w:val="0"/>
          <w:i w:val="0"/>
          <w:sz w:val="20"/>
          <w:lang w:val="es-ES"/>
        </w:rPr>
        <w:t xml:space="preserve">conectado al </w:t>
      </w:r>
      <w:r w:rsidR="00D66524">
        <w:rPr>
          <w:b w:val="0"/>
          <w:i w:val="0"/>
          <w:sz w:val="20"/>
          <w:lang w:val="es-ES"/>
        </w:rPr>
        <w:t>S</w:t>
      </w:r>
      <w:r w:rsidR="00570545">
        <w:rPr>
          <w:b w:val="0"/>
          <w:i w:val="0"/>
          <w:sz w:val="20"/>
          <w:lang w:val="es-ES"/>
        </w:rPr>
        <w:t xml:space="preserve">istema </w:t>
      </w:r>
      <w:r w:rsidR="00F779AD">
        <w:rPr>
          <w:b w:val="0"/>
          <w:i w:val="0"/>
          <w:sz w:val="20"/>
          <w:lang w:val="es-ES"/>
        </w:rPr>
        <w:t xml:space="preserve">de </w:t>
      </w:r>
      <w:r w:rsidR="00D66524">
        <w:rPr>
          <w:b w:val="0"/>
          <w:i w:val="0"/>
          <w:sz w:val="20"/>
          <w:lang w:val="es-ES"/>
        </w:rPr>
        <w:t>M</w:t>
      </w:r>
      <w:r w:rsidR="00F779AD">
        <w:rPr>
          <w:b w:val="0"/>
          <w:i w:val="0"/>
          <w:sz w:val="20"/>
          <w:lang w:val="es-ES"/>
        </w:rPr>
        <w:t>onitor</w:t>
      </w:r>
      <w:r w:rsidR="007B50E2">
        <w:rPr>
          <w:b w:val="0"/>
          <w:i w:val="0"/>
          <w:sz w:val="20"/>
          <w:lang w:val="es-ES"/>
        </w:rPr>
        <w:t xml:space="preserve">eo y </w:t>
      </w:r>
      <w:r w:rsidR="00D66524">
        <w:rPr>
          <w:b w:val="0"/>
          <w:i w:val="0"/>
          <w:sz w:val="20"/>
          <w:lang w:val="es-ES"/>
        </w:rPr>
        <w:t>C</w:t>
      </w:r>
      <w:r w:rsidR="007B50E2">
        <w:rPr>
          <w:b w:val="0"/>
          <w:i w:val="0"/>
          <w:sz w:val="20"/>
          <w:lang w:val="es-ES"/>
        </w:rPr>
        <w:t>ontrol</w:t>
      </w:r>
      <w:r w:rsidRPr="00EA6F0B">
        <w:rPr>
          <w:b w:val="0"/>
          <w:i w:val="0"/>
          <w:sz w:val="20"/>
          <w:lang w:val="es-ES"/>
        </w:rPr>
        <w:t xml:space="preserve"> </w:t>
      </w:r>
      <w:r w:rsidR="00D66524">
        <w:rPr>
          <w:b w:val="0"/>
          <w:i w:val="0"/>
          <w:sz w:val="20"/>
          <w:lang w:val="es-ES"/>
        </w:rPr>
        <w:t xml:space="preserve">(SMC) </w:t>
      </w:r>
      <w:r w:rsidRPr="00EA6F0B">
        <w:rPr>
          <w:b w:val="0"/>
          <w:i w:val="0"/>
          <w:sz w:val="20"/>
          <w:lang w:val="es-ES"/>
        </w:rPr>
        <w:t>y por medio de</w:t>
      </w:r>
      <w:r w:rsidR="00D66524">
        <w:rPr>
          <w:b w:val="0"/>
          <w:i w:val="0"/>
          <w:sz w:val="20"/>
          <w:lang w:val="es-ES"/>
        </w:rPr>
        <w:t>l</w:t>
      </w:r>
      <w:r w:rsidRPr="00EA6F0B">
        <w:rPr>
          <w:b w:val="0"/>
          <w:i w:val="0"/>
          <w:sz w:val="20"/>
          <w:lang w:val="es-ES"/>
        </w:rPr>
        <w:t xml:space="preserve"> ingres</w:t>
      </w:r>
      <w:r w:rsidR="00D66524">
        <w:rPr>
          <w:b w:val="0"/>
          <w:i w:val="0"/>
          <w:sz w:val="20"/>
          <w:lang w:val="es-ES"/>
        </w:rPr>
        <w:t>o</w:t>
      </w:r>
      <w:r w:rsidRPr="00EA6F0B">
        <w:rPr>
          <w:b w:val="0"/>
          <w:i w:val="0"/>
          <w:sz w:val="20"/>
          <w:lang w:val="es-ES"/>
        </w:rPr>
        <w:t xml:space="preserve"> </w:t>
      </w:r>
      <w:r w:rsidR="00D66524">
        <w:rPr>
          <w:b w:val="0"/>
          <w:i w:val="0"/>
          <w:sz w:val="20"/>
          <w:lang w:val="es-ES"/>
        </w:rPr>
        <w:t>d</w:t>
      </w:r>
      <w:r w:rsidRPr="00EA6F0B">
        <w:rPr>
          <w:b w:val="0"/>
          <w:i w:val="0"/>
          <w:sz w:val="20"/>
          <w:lang w:val="es-ES"/>
        </w:rPr>
        <w:t xml:space="preserve">el número de identificación personal (PIN) o por otros medios protegidos (por ejemplo, reconocimiento de huella dactilar). </w:t>
      </w:r>
      <w:r w:rsidR="00A92D85">
        <w:rPr>
          <w:b w:val="0"/>
          <w:i w:val="0"/>
          <w:sz w:val="20"/>
          <w:lang w:val="es-ES"/>
        </w:rPr>
        <w:t xml:space="preserve">El método usado será evaluado y aprobado por el </w:t>
      </w:r>
      <w:r w:rsidR="00A92D85" w:rsidRPr="009A40AF">
        <w:rPr>
          <w:b w:val="0"/>
          <w:i w:val="0"/>
          <w:sz w:val="20"/>
          <w:lang w:val="es-ES"/>
        </w:rPr>
        <w:t>laboratorio</w:t>
      </w:r>
      <w:r w:rsidR="00A92D85">
        <w:rPr>
          <w:b w:val="0"/>
          <w:i w:val="0"/>
          <w:sz w:val="20"/>
          <w:lang w:val="es-ES"/>
        </w:rPr>
        <w:t xml:space="preserve"> certificador</w:t>
      </w:r>
      <w:r w:rsidR="00A92D85" w:rsidRPr="009A40AF">
        <w:rPr>
          <w:b w:val="0"/>
          <w:i w:val="0"/>
          <w:sz w:val="20"/>
          <w:lang w:val="es-ES"/>
        </w:rPr>
        <w:t xml:space="preserve"> </w:t>
      </w:r>
      <w:r w:rsidR="00A92D85">
        <w:rPr>
          <w:b w:val="0"/>
          <w:i w:val="0"/>
          <w:sz w:val="20"/>
          <w:lang w:val="es-ES"/>
        </w:rPr>
        <w:t>y</w:t>
      </w:r>
      <w:r w:rsidR="00A92D85" w:rsidRPr="009A40AF">
        <w:rPr>
          <w:b w:val="0"/>
          <w:i w:val="0"/>
          <w:sz w:val="20"/>
          <w:lang w:val="es-ES"/>
        </w:rPr>
        <w:t xml:space="preserve"> dará cuenta de ello a la SCJ</w:t>
      </w:r>
      <w:r w:rsidR="00A92D85">
        <w:rPr>
          <w:b w:val="0"/>
          <w:i w:val="0"/>
          <w:sz w:val="20"/>
          <w:lang w:val="es-ES"/>
        </w:rPr>
        <w:t>.</w:t>
      </w:r>
      <w:bookmarkEnd w:id="14"/>
    </w:p>
    <w:p w14:paraId="4E5FA839" w14:textId="77777777" w:rsidR="00C06C0E" w:rsidRDefault="00C06C0E" w:rsidP="00992B9C">
      <w:pPr>
        <w:pStyle w:val="Ttulo2"/>
        <w:numPr>
          <w:ilvl w:val="0"/>
          <w:numId w:val="0"/>
        </w:numPr>
        <w:spacing w:before="0" w:after="0"/>
        <w:ind w:left="709"/>
        <w:jc w:val="both"/>
        <w:rPr>
          <w:b w:val="0"/>
          <w:i w:val="0"/>
          <w:sz w:val="20"/>
          <w:lang w:val="es-ES"/>
        </w:rPr>
      </w:pPr>
    </w:p>
    <w:p w14:paraId="03365D01" w14:textId="233D5D0A" w:rsidR="00C06C0E" w:rsidRDefault="00EA6F0B" w:rsidP="00C45796">
      <w:pPr>
        <w:pStyle w:val="Ttulo2"/>
        <w:tabs>
          <w:tab w:val="clear" w:pos="0"/>
        </w:tabs>
        <w:spacing w:before="0" w:after="0"/>
        <w:ind w:left="709" w:hanging="709"/>
        <w:jc w:val="both"/>
        <w:rPr>
          <w:b w:val="0"/>
          <w:i w:val="0"/>
          <w:sz w:val="20"/>
          <w:lang w:val="es-ES"/>
        </w:rPr>
      </w:pPr>
      <w:bookmarkStart w:id="24" w:name="_Toc77678071"/>
      <w:r w:rsidRPr="00EA6F0B">
        <w:rPr>
          <w:b w:val="0"/>
          <w:i w:val="0"/>
          <w:sz w:val="20"/>
          <w:lang w:val="es-ES"/>
        </w:rPr>
        <w:t>Después de que la identidad del jugador se haya confirmado, la m</w:t>
      </w:r>
      <w:r>
        <w:rPr>
          <w:b w:val="0"/>
          <w:i w:val="0"/>
          <w:sz w:val="20"/>
          <w:lang w:val="es-ES"/>
        </w:rPr>
        <w:t>á</w:t>
      </w:r>
      <w:r w:rsidRPr="00EA6F0B">
        <w:rPr>
          <w:b w:val="0"/>
          <w:i w:val="0"/>
          <w:sz w:val="20"/>
          <w:lang w:val="es-ES"/>
        </w:rPr>
        <w:t xml:space="preserve">quina podrá presentar opciones de transferencias al jugador en la pantalla del lector de tarjetas, </w:t>
      </w:r>
      <w:r w:rsidR="0020427E">
        <w:rPr>
          <w:b w:val="0"/>
          <w:i w:val="0"/>
          <w:sz w:val="20"/>
          <w:lang w:val="es-ES"/>
        </w:rPr>
        <w:t>que</w:t>
      </w:r>
      <w:r w:rsidRPr="00EA6F0B">
        <w:rPr>
          <w:b w:val="0"/>
          <w:i w:val="0"/>
          <w:sz w:val="20"/>
          <w:lang w:val="es-ES"/>
        </w:rPr>
        <w:t xml:space="preserve"> requerirá la selección usando un teclado</w:t>
      </w:r>
      <w:r w:rsidR="001414B9">
        <w:rPr>
          <w:b w:val="0"/>
          <w:i w:val="0"/>
          <w:sz w:val="20"/>
          <w:lang w:val="es-ES"/>
        </w:rPr>
        <w:t xml:space="preserve"> </w:t>
      </w:r>
      <w:r w:rsidRPr="00EA6F0B">
        <w:rPr>
          <w:b w:val="0"/>
          <w:i w:val="0"/>
          <w:sz w:val="20"/>
          <w:lang w:val="es-ES"/>
        </w:rPr>
        <w:t xml:space="preserve">y/o pantalla táctil antes que ocurra alguna transferencia. Tales opciones incluirían cuántos créditos se desean retirar y colocarlos/depositarlos en la máquina </w:t>
      </w:r>
      <w:r w:rsidR="00067976">
        <w:rPr>
          <w:b w:val="0"/>
          <w:i w:val="0"/>
          <w:sz w:val="20"/>
          <w:lang w:val="es-ES"/>
        </w:rPr>
        <w:t xml:space="preserve">en </w:t>
      </w:r>
      <w:r w:rsidRPr="00EA6F0B">
        <w:rPr>
          <w:b w:val="0"/>
          <w:i w:val="0"/>
          <w:sz w:val="20"/>
          <w:lang w:val="es-ES"/>
        </w:rPr>
        <w:t xml:space="preserve">que </w:t>
      </w:r>
      <w:r w:rsidR="00067976">
        <w:rPr>
          <w:b w:val="0"/>
          <w:i w:val="0"/>
          <w:sz w:val="20"/>
          <w:lang w:val="es-ES"/>
        </w:rPr>
        <w:t xml:space="preserve">se </w:t>
      </w:r>
      <w:r w:rsidRPr="00EA6F0B">
        <w:rPr>
          <w:b w:val="0"/>
          <w:i w:val="0"/>
          <w:sz w:val="20"/>
          <w:lang w:val="es-ES"/>
        </w:rPr>
        <w:t>esté jugando.</w:t>
      </w:r>
      <w:bookmarkEnd w:id="24"/>
    </w:p>
    <w:p w14:paraId="0BA6934E" w14:textId="4A3BBB0A" w:rsidR="005F5B5C" w:rsidRDefault="005F5B5C" w:rsidP="00992B9C">
      <w:pPr>
        <w:pStyle w:val="Ttulo2"/>
        <w:numPr>
          <w:ilvl w:val="0"/>
          <w:numId w:val="0"/>
        </w:numPr>
        <w:spacing w:before="0" w:after="0"/>
        <w:ind w:left="709"/>
        <w:jc w:val="both"/>
        <w:rPr>
          <w:b w:val="0"/>
          <w:i w:val="0"/>
          <w:sz w:val="20"/>
          <w:lang w:val="es-ES"/>
        </w:rPr>
      </w:pPr>
    </w:p>
    <w:p w14:paraId="00BD7E71" w14:textId="6A8ECF91" w:rsidR="00F64E74" w:rsidRPr="00AE155C" w:rsidRDefault="005F5B5C" w:rsidP="00C45796">
      <w:pPr>
        <w:pStyle w:val="Ttulo2"/>
        <w:tabs>
          <w:tab w:val="clear" w:pos="0"/>
        </w:tabs>
        <w:spacing w:before="0" w:after="0"/>
        <w:ind w:left="709" w:hanging="709"/>
        <w:jc w:val="both"/>
        <w:rPr>
          <w:b w:val="0"/>
          <w:i w:val="0"/>
          <w:sz w:val="20"/>
          <w:lang w:val="es-ES"/>
        </w:rPr>
      </w:pPr>
      <w:bookmarkStart w:id="25" w:name="_Toc77678072"/>
      <w:r>
        <w:rPr>
          <w:b w:val="0"/>
          <w:i w:val="0"/>
          <w:sz w:val="20"/>
          <w:lang w:val="es-ES"/>
        </w:rPr>
        <w:t>Los</w:t>
      </w:r>
      <w:r w:rsidRPr="00EA6F0B">
        <w:rPr>
          <w:b w:val="0"/>
          <w:i w:val="0"/>
          <w:sz w:val="20"/>
          <w:lang w:val="es-ES"/>
        </w:rPr>
        <w:t xml:space="preserve"> </w:t>
      </w:r>
      <w:r w:rsidR="00EA6F0B" w:rsidRPr="00EA6F0B">
        <w:rPr>
          <w:b w:val="0"/>
          <w:i w:val="0"/>
          <w:sz w:val="20"/>
          <w:lang w:val="es-ES"/>
        </w:rPr>
        <w:t xml:space="preserve">sistemas pueden </w:t>
      </w:r>
      <w:r>
        <w:rPr>
          <w:b w:val="0"/>
          <w:i w:val="0"/>
          <w:sz w:val="20"/>
          <w:lang w:val="es-ES"/>
        </w:rPr>
        <w:t xml:space="preserve">permitir </w:t>
      </w:r>
      <w:r w:rsidR="00EA6F0B" w:rsidRPr="00EA6F0B">
        <w:rPr>
          <w:b w:val="0"/>
          <w:i w:val="0"/>
          <w:sz w:val="20"/>
          <w:lang w:val="es-ES"/>
        </w:rPr>
        <w:t xml:space="preserve">mover una cantidad predefinida o el balance completo del jugador a la máquina para jugar. </w:t>
      </w:r>
      <w:r>
        <w:rPr>
          <w:b w:val="0"/>
          <w:i w:val="0"/>
          <w:sz w:val="20"/>
          <w:lang w:val="es-ES"/>
        </w:rPr>
        <w:t>Asimismo, u</w:t>
      </w:r>
      <w:r w:rsidR="00EA6F0B" w:rsidRPr="00EA6F0B">
        <w:rPr>
          <w:b w:val="0"/>
          <w:i w:val="0"/>
          <w:sz w:val="20"/>
          <w:lang w:val="es-ES"/>
        </w:rPr>
        <w:t xml:space="preserve">na vez que las jugadas se completen, el jugador puede tener la opción de mover algunos de los créditos y regresarlos a la cuenta del jugador o cobrar </w:t>
      </w:r>
      <w:r w:rsidR="0051000F">
        <w:rPr>
          <w:b w:val="0"/>
          <w:i w:val="0"/>
          <w:sz w:val="20"/>
          <w:lang w:val="es-ES"/>
        </w:rPr>
        <w:t xml:space="preserve">algunos de </w:t>
      </w:r>
      <w:r w:rsidR="00EA6F0B" w:rsidRPr="00EA6F0B">
        <w:rPr>
          <w:b w:val="0"/>
          <w:i w:val="0"/>
          <w:sz w:val="20"/>
          <w:lang w:val="es-ES"/>
        </w:rPr>
        <w:t>los créditos</w:t>
      </w:r>
      <w:r>
        <w:rPr>
          <w:b w:val="0"/>
          <w:i w:val="0"/>
          <w:sz w:val="20"/>
          <w:lang w:val="es-ES"/>
        </w:rPr>
        <w:t>, o bien,</w:t>
      </w:r>
      <w:r w:rsidR="00EA6F0B" w:rsidRPr="00EA6F0B">
        <w:rPr>
          <w:b w:val="0"/>
          <w:i w:val="0"/>
          <w:sz w:val="20"/>
          <w:lang w:val="es-ES"/>
        </w:rPr>
        <w:t xml:space="preserve"> requerir que el valor completo </w:t>
      </w:r>
      <w:r>
        <w:rPr>
          <w:b w:val="0"/>
          <w:i w:val="0"/>
          <w:sz w:val="20"/>
          <w:lang w:val="es-ES"/>
        </w:rPr>
        <w:t xml:space="preserve">de los créditos </w:t>
      </w:r>
      <w:r w:rsidR="00EA6F0B" w:rsidRPr="00EA6F0B">
        <w:rPr>
          <w:b w:val="0"/>
          <w:i w:val="0"/>
          <w:sz w:val="20"/>
          <w:lang w:val="es-ES"/>
        </w:rPr>
        <w:t>sea transferido de regreso al sistema</w:t>
      </w:r>
      <w:r w:rsidR="002F2CC2" w:rsidRPr="00AE155C">
        <w:rPr>
          <w:b w:val="0"/>
          <w:i w:val="0"/>
          <w:sz w:val="20"/>
          <w:lang w:val="es-ES"/>
        </w:rPr>
        <w:t>.</w:t>
      </w:r>
      <w:bookmarkEnd w:id="15"/>
      <w:bookmarkEnd w:id="16"/>
      <w:bookmarkEnd w:id="17"/>
      <w:bookmarkEnd w:id="18"/>
      <w:bookmarkEnd w:id="19"/>
      <w:bookmarkEnd w:id="20"/>
      <w:bookmarkEnd w:id="21"/>
      <w:bookmarkEnd w:id="22"/>
      <w:bookmarkEnd w:id="23"/>
      <w:bookmarkEnd w:id="25"/>
    </w:p>
    <w:p w14:paraId="00A85A38" w14:textId="77777777" w:rsidR="00C45796" w:rsidRPr="00AE155C" w:rsidRDefault="00C45796" w:rsidP="00C45796">
      <w:pPr>
        <w:rPr>
          <w:lang w:val="es-ES"/>
        </w:rPr>
      </w:pPr>
    </w:p>
    <w:p w14:paraId="5599CD6B" w14:textId="36850A1C" w:rsidR="00F64E74" w:rsidRPr="00AE155C" w:rsidRDefault="00EA6F0B" w:rsidP="00C45796">
      <w:pPr>
        <w:pStyle w:val="Ttulo2"/>
        <w:tabs>
          <w:tab w:val="clear" w:pos="0"/>
          <w:tab w:val="num" w:pos="709"/>
        </w:tabs>
        <w:spacing w:before="0" w:after="0"/>
        <w:ind w:left="709" w:hanging="709"/>
        <w:jc w:val="both"/>
        <w:rPr>
          <w:b w:val="0"/>
          <w:i w:val="0"/>
          <w:sz w:val="20"/>
          <w:lang w:val="es-ES"/>
        </w:rPr>
      </w:pPr>
      <w:bookmarkStart w:id="26" w:name="_Toc374689453"/>
      <w:bookmarkStart w:id="27" w:name="_Toc63954885"/>
      <w:bookmarkStart w:id="28" w:name="_Toc64457512"/>
      <w:bookmarkStart w:id="29" w:name="_Toc64458485"/>
      <w:bookmarkStart w:id="30" w:name="_Toc64459382"/>
      <w:bookmarkStart w:id="31" w:name="_Toc67393150"/>
      <w:bookmarkStart w:id="32" w:name="_Toc67590430"/>
      <w:bookmarkStart w:id="33" w:name="_Toc69838433"/>
      <w:bookmarkStart w:id="34" w:name="_Toc69838532"/>
      <w:bookmarkStart w:id="35" w:name="_Toc77678073"/>
      <w:r w:rsidRPr="00EA6F0B">
        <w:rPr>
          <w:b w:val="0"/>
          <w:i w:val="0"/>
          <w:sz w:val="20"/>
          <w:lang w:val="es-ES"/>
        </w:rPr>
        <w:t xml:space="preserve">Se podrá agregar dinero a esta cuenta por medio de una </w:t>
      </w:r>
      <w:r w:rsidR="001414B9">
        <w:rPr>
          <w:b w:val="0"/>
          <w:i w:val="0"/>
          <w:sz w:val="20"/>
          <w:lang w:val="es-ES"/>
        </w:rPr>
        <w:t>caja o boletería,</w:t>
      </w:r>
      <w:r w:rsidRPr="00EA6F0B">
        <w:rPr>
          <w:b w:val="0"/>
          <w:i w:val="0"/>
          <w:sz w:val="20"/>
          <w:lang w:val="es-ES"/>
        </w:rPr>
        <w:t xml:space="preserve"> o cualquier quiosco siendo controlado por </w:t>
      </w:r>
      <w:r w:rsidR="0020427E">
        <w:rPr>
          <w:b w:val="0"/>
          <w:i w:val="0"/>
          <w:sz w:val="20"/>
          <w:lang w:val="es-ES"/>
        </w:rPr>
        <w:t xml:space="preserve">el </w:t>
      </w:r>
      <w:r w:rsidR="00992B9C">
        <w:rPr>
          <w:b w:val="0"/>
          <w:i w:val="0"/>
          <w:sz w:val="20"/>
          <w:lang w:val="es-ES"/>
        </w:rPr>
        <w:t>SMC</w:t>
      </w:r>
      <w:r w:rsidRPr="00EA6F0B">
        <w:rPr>
          <w:b w:val="0"/>
          <w:i w:val="0"/>
          <w:sz w:val="20"/>
          <w:lang w:val="es-ES"/>
        </w:rPr>
        <w:t>. También se podrá agregar dinero por medio de cualquier m</w:t>
      </w:r>
      <w:r>
        <w:rPr>
          <w:b w:val="0"/>
          <w:i w:val="0"/>
          <w:sz w:val="20"/>
          <w:lang w:val="es-ES"/>
        </w:rPr>
        <w:t>á</w:t>
      </w:r>
      <w:r w:rsidRPr="00EA6F0B">
        <w:rPr>
          <w:b w:val="0"/>
          <w:i w:val="0"/>
          <w:sz w:val="20"/>
          <w:lang w:val="es-ES"/>
        </w:rPr>
        <w:t xml:space="preserve">quina de juego que </w:t>
      </w:r>
      <w:r w:rsidR="0020427E">
        <w:rPr>
          <w:b w:val="0"/>
          <w:i w:val="0"/>
          <w:sz w:val="20"/>
          <w:lang w:val="es-ES"/>
        </w:rPr>
        <w:t>tenga la funcionalidad</w:t>
      </w:r>
      <w:r w:rsidRPr="00EA6F0B">
        <w:rPr>
          <w:b w:val="0"/>
          <w:i w:val="0"/>
          <w:sz w:val="20"/>
          <w:lang w:val="es-ES"/>
        </w:rPr>
        <w:t xml:space="preserve"> (a través de créditos ganados, boleto/vales, billetes, cupones, etc.)</w:t>
      </w:r>
      <w:r w:rsidR="00D62EAC" w:rsidRPr="00AE155C">
        <w:rPr>
          <w:b w:val="0"/>
          <w:i w:val="0"/>
          <w:sz w:val="20"/>
          <w:lang w:val="es-ES"/>
        </w:rPr>
        <w:t>.</w:t>
      </w:r>
      <w:bookmarkEnd w:id="26"/>
      <w:bookmarkEnd w:id="27"/>
      <w:bookmarkEnd w:id="28"/>
      <w:bookmarkEnd w:id="29"/>
      <w:bookmarkEnd w:id="30"/>
      <w:bookmarkEnd w:id="31"/>
      <w:bookmarkEnd w:id="32"/>
      <w:bookmarkEnd w:id="33"/>
      <w:bookmarkEnd w:id="34"/>
      <w:bookmarkEnd w:id="35"/>
      <w:r w:rsidR="00D62EAC" w:rsidRPr="00AE155C">
        <w:rPr>
          <w:b w:val="0"/>
          <w:i w:val="0"/>
          <w:sz w:val="20"/>
          <w:lang w:val="es-ES"/>
        </w:rPr>
        <w:t xml:space="preserve"> </w:t>
      </w:r>
    </w:p>
    <w:p w14:paraId="086A5442" w14:textId="77777777" w:rsidR="00C45796" w:rsidRPr="00AE155C" w:rsidRDefault="00C45796" w:rsidP="00C45796">
      <w:pPr>
        <w:rPr>
          <w:lang w:val="es-ES"/>
        </w:rPr>
      </w:pPr>
    </w:p>
    <w:p w14:paraId="722F0CB0" w14:textId="3F586EBB" w:rsidR="003F3FB5" w:rsidRPr="00AE155C" w:rsidRDefault="00EA6F0B" w:rsidP="003F3FB5">
      <w:pPr>
        <w:pStyle w:val="Ttulo2"/>
        <w:tabs>
          <w:tab w:val="clear" w:pos="0"/>
        </w:tabs>
        <w:spacing w:before="0" w:after="0"/>
        <w:ind w:left="709" w:hanging="709"/>
        <w:jc w:val="both"/>
        <w:rPr>
          <w:b w:val="0"/>
          <w:i w:val="0"/>
          <w:sz w:val="20"/>
          <w:lang w:val="es-ES"/>
        </w:rPr>
      </w:pPr>
      <w:bookmarkStart w:id="36" w:name="_Toc374689454"/>
      <w:bookmarkStart w:id="37" w:name="_Toc63954886"/>
      <w:bookmarkStart w:id="38" w:name="_Toc64457513"/>
      <w:bookmarkStart w:id="39" w:name="_Toc64458486"/>
      <w:bookmarkStart w:id="40" w:name="_Toc64459383"/>
      <w:bookmarkStart w:id="41" w:name="_Toc67393151"/>
      <w:bookmarkStart w:id="42" w:name="_Toc67590431"/>
      <w:bookmarkStart w:id="43" w:name="_Toc69838434"/>
      <w:bookmarkStart w:id="44" w:name="_Toc69838533"/>
      <w:bookmarkStart w:id="45" w:name="_Toc77678074"/>
      <w:r w:rsidRPr="00EA6F0B">
        <w:rPr>
          <w:b w:val="0"/>
          <w:i w:val="0"/>
          <w:sz w:val="20"/>
          <w:lang w:val="es-ES"/>
        </w:rPr>
        <w:t xml:space="preserve">Se podrá retirar dinero de esta cuenta ya sea a través de descargas de créditos (basado en efectivo) a la máquina de juego o por cobros realizados en una </w:t>
      </w:r>
      <w:r w:rsidR="001414B9">
        <w:rPr>
          <w:b w:val="0"/>
          <w:i w:val="0"/>
          <w:sz w:val="20"/>
          <w:lang w:val="es-ES"/>
        </w:rPr>
        <w:t>caja o boletería</w:t>
      </w:r>
      <w:r>
        <w:rPr>
          <w:b w:val="0"/>
          <w:i w:val="0"/>
          <w:sz w:val="20"/>
          <w:lang w:val="es-ES"/>
        </w:rPr>
        <w:t>.</w:t>
      </w:r>
      <w:bookmarkEnd w:id="36"/>
      <w:bookmarkEnd w:id="37"/>
      <w:bookmarkEnd w:id="38"/>
      <w:bookmarkEnd w:id="39"/>
      <w:bookmarkEnd w:id="40"/>
      <w:bookmarkEnd w:id="41"/>
      <w:bookmarkEnd w:id="42"/>
      <w:bookmarkEnd w:id="43"/>
      <w:bookmarkEnd w:id="44"/>
      <w:bookmarkEnd w:id="45"/>
    </w:p>
    <w:p w14:paraId="31FB8C94" w14:textId="77777777" w:rsidR="00F46E6F" w:rsidRPr="00AE155C" w:rsidRDefault="00F46E6F" w:rsidP="002F2CC2">
      <w:pPr>
        <w:pStyle w:val="Ttulo2"/>
        <w:numPr>
          <w:ilvl w:val="0"/>
          <w:numId w:val="0"/>
        </w:numPr>
        <w:spacing w:before="0" w:after="0"/>
        <w:ind w:left="709"/>
        <w:jc w:val="both"/>
        <w:rPr>
          <w:b w:val="0"/>
          <w:i w:val="0"/>
          <w:sz w:val="20"/>
          <w:lang w:val="es-ES"/>
        </w:rPr>
      </w:pPr>
    </w:p>
    <w:p w14:paraId="1A4CDAEA" w14:textId="646322D2" w:rsidR="006E5342" w:rsidRPr="00AE155C" w:rsidRDefault="00674124" w:rsidP="002F2CC2">
      <w:pPr>
        <w:pStyle w:val="Ttulo2"/>
        <w:tabs>
          <w:tab w:val="clear" w:pos="0"/>
        </w:tabs>
        <w:spacing w:before="0" w:after="0"/>
        <w:ind w:left="709" w:hanging="709"/>
        <w:jc w:val="both"/>
        <w:rPr>
          <w:b w:val="0"/>
          <w:i w:val="0"/>
          <w:sz w:val="20"/>
          <w:lang w:val="es-ES"/>
        </w:rPr>
      </w:pPr>
      <w:bookmarkStart w:id="46" w:name="_Toc374689457"/>
      <w:bookmarkStart w:id="47" w:name="_Toc63954889"/>
      <w:bookmarkStart w:id="48" w:name="_Toc64457516"/>
      <w:bookmarkStart w:id="49" w:name="_Toc64458489"/>
      <w:bookmarkStart w:id="50" w:name="_Toc64459386"/>
      <w:bookmarkStart w:id="51" w:name="_Toc67393154"/>
      <w:bookmarkStart w:id="52" w:name="_Toc67590434"/>
      <w:bookmarkStart w:id="53" w:name="_Toc69838437"/>
      <w:bookmarkStart w:id="54" w:name="_Toc69838536"/>
      <w:bookmarkStart w:id="55" w:name="_Toc77678075"/>
      <w:r w:rsidRPr="00674124">
        <w:rPr>
          <w:b w:val="0"/>
          <w:i w:val="0"/>
          <w:sz w:val="20"/>
          <w:lang w:val="es-ES"/>
        </w:rPr>
        <w:t>La información del balance de la cuenta debe estar disponible a pedido de cualquier m</w:t>
      </w:r>
      <w:r>
        <w:rPr>
          <w:b w:val="0"/>
          <w:i w:val="0"/>
          <w:sz w:val="20"/>
          <w:lang w:val="es-ES"/>
        </w:rPr>
        <w:t>á</w:t>
      </w:r>
      <w:r w:rsidRPr="00674124">
        <w:rPr>
          <w:b w:val="0"/>
          <w:i w:val="0"/>
          <w:sz w:val="20"/>
          <w:lang w:val="es-ES"/>
        </w:rPr>
        <w:t>quina de juego participante por medio del lector de tarjetas asociado (o equivalente) después de la confirmación de la identidad del jugador, debe ser presentada al jugador, en términos de dinero en efectivo</w:t>
      </w:r>
      <w:r w:rsidR="002F2CC2" w:rsidRPr="00AE155C">
        <w:rPr>
          <w:b w:val="0"/>
          <w:i w:val="0"/>
          <w:sz w:val="20"/>
          <w:lang w:val="es-ES"/>
        </w:rPr>
        <w:t>.</w:t>
      </w:r>
      <w:bookmarkEnd w:id="46"/>
      <w:bookmarkEnd w:id="47"/>
      <w:bookmarkEnd w:id="48"/>
      <w:bookmarkEnd w:id="49"/>
      <w:bookmarkEnd w:id="50"/>
      <w:bookmarkEnd w:id="51"/>
      <w:bookmarkEnd w:id="52"/>
      <w:bookmarkEnd w:id="53"/>
      <w:bookmarkEnd w:id="54"/>
      <w:bookmarkEnd w:id="55"/>
    </w:p>
    <w:p w14:paraId="117711FC" w14:textId="77777777" w:rsidR="002F2CC2" w:rsidRPr="00AE155C" w:rsidRDefault="002F2CC2" w:rsidP="0061487A">
      <w:pPr>
        <w:rPr>
          <w:lang w:val="es-ES"/>
        </w:rPr>
      </w:pPr>
    </w:p>
    <w:p w14:paraId="1FF9B542" w14:textId="48B1F8B6" w:rsidR="00E70830" w:rsidRPr="00AE155C" w:rsidRDefault="00AC1F3E" w:rsidP="00A03C7D">
      <w:pPr>
        <w:pStyle w:val="Ttulo1"/>
        <w:spacing w:after="0"/>
        <w:jc w:val="both"/>
        <w:rPr>
          <w:lang w:val="es-ES"/>
        </w:rPr>
      </w:pPr>
      <w:bookmarkStart w:id="56" w:name="_Toc176580742"/>
      <w:bookmarkStart w:id="57" w:name="_Toc175363952"/>
      <w:bookmarkStart w:id="58" w:name="_Toc77678076"/>
      <w:r w:rsidRPr="00AE155C">
        <w:rPr>
          <w:lang w:val="es-ES"/>
        </w:rPr>
        <w:t xml:space="preserve">Requerimientos de </w:t>
      </w:r>
      <w:r w:rsidR="006809AF" w:rsidRPr="00AE155C">
        <w:rPr>
          <w:lang w:val="es-ES"/>
        </w:rPr>
        <w:t>c</w:t>
      </w:r>
      <w:r w:rsidR="00C56722" w:rsidRPr="00AE155C">
        <w:rPr>
          <w:lang w:val="es-ES"/>
        </w:rPr>
        <w:t>omunicación</w:t>
      </w:r>
      <w:bookmarkEnd w:id="56"/>
      <w:bookmarkEnd w:id="57"/>
      <w:bookmarkEnd w:id="58"/>
    </w:p>
    <w:p w14:paraId="49AB6E1B" w14:textId="77777777" w:rsidR="00C45796" w:rsidRPr="00AE155C" w:rsidRDefault="00C45796" w:rsidP="00C45796">
      <w:pPr>
        <w:rPr>
          <w:lang w:val="es-ES"/>
        </w:rPr>
      </w:pPr>
    </w:p>
    <w:p w14:paraId="4A8740A8" w14:textId="5032B731" w:rsidR="00C06C0E" w:rsidRDefault="00C56722" w:rsidP="00C45796">
      <w:pPr>
        <w:pStyle w:val="Ttulo2"/>
        <w:tabs>
          <w:tab w:val="clear" w:pos="0"/>
        </w:tabs>
        <w:spacing w:before="0" w:after="0"/>
        <w:ind w:left="709" w:hanging="709"/>
        <w:jc w:val="both"/>
        <w:rPr>
          <w:b w:val="0"/>
          <w:i w:val="0"/>
          <w:sz w:val="20"/>
          <w:lang w:val="es-ES"/>
        </w:rPr>
      </w:pPr>
      <w:bookmarkStart w:id="59" w:name="_Toc77678077"/>
      <w:bookmarkStart w:id="60" w:name="_Toc374689459"/>
      <w:bookmarkStart w:id="61" w:name="_Toc63954891"/>
      <w:bookmarkStart w:id="62" w:name="_Toc64457518"/>
      <w:bookmarkStart w:id="63" w:name="_Toc64458491"/>
      <w:bookmarkStart w:id="64" w:name="_Toc64459388"/>
      <w:bookmarkStart w:id="65" w:name="_Toc67393156"/>
      <w:bookmarkStart w:id="66" w:name="_Toc67590436"/>
      <w:bookmarkStart w:id="67" w:name="_Toc69838439"/>
      <w:bookmarkStart w:id="68" w:name="_Toc69838538"/>
      <w:r w:rsidRPr="00AE155C">
        <w:rPr>
          <w:b w:val="0"/>
          <w:i w:val="0"/>
          <w:sz w:val="20"/>
          <w:lang w:val="es-ES"/>
        </w:rPr>
        <w:t>Todos los datos</w:t>
      </w:r>
      <w:r w:rsidR="00E70830" w:rsidRPr="00AE155C">
        <w:rPr>
          <w:b w:val="0"/>
          <w:i w:val="0"/>
          <w:sz w:val="20"/>
          <w:lang w:val="es-ES"/>
        </w:rPr>
        <w:t xml:space="preserve"> transmit</w:t>
      </w:r>
      <w:r w:rsidRPr="00AE155C">
        <w:rPr>
          <w:b w:val="0"/>
          <w:i w:val="0"/>
          <w:sz w:val="20"/>
          <w:lang w:val="es-ES"/>
        </w:rPr>
        <w:t xml:space="preserve">idos desde </w:t>
      </w:r>
      <w:r w:rsidR="00F46E6F" w:rsidRPr="00AE155C">
        <w:rPr>
          <w:b w:val="0"/>
          <w:i w:val="0"/>
          <w:sz w:val="20"/>
          <w:lang w:val="es-ES"/>
        </w:rPr>
        <w:t xml:space="preserve">y hacia </w:t>
      </w:r>
      <w:r w:rsidRPr="00AE155C">
        <w:rPr>
          <w:b w:val="0"/>
          <w:i w:val="0"/>
          <w:sz w:val="20"/>
          <w:lang w:val="es-ES"/>
        </w:rPr>
        <w:t xml:space="preserve">la máquina de </w:t>
      </w:r>
      <w:r w:rsidR="00F92599" w:rsidRPr="00AE155C">
        <w:rPr>
          <w:b w:val="0"/>
          <w:i w:val="0"/>
          <w:sz w:val="20"/>
          <w:lang w:val="es-ES"/>
        </w:rPr>
        <w:t>azar</w:t>
      </w:r>
      <w:r w:rsidR="00F46E6F" w:rsidRPr="00AE155C">
        <w:rPr>
          <w:b w:val="0"/>
          <w:i w:val="0"/>
          <w:sz w:val="20"/>
          <w:lang w:val="es-ES"/>
        </w:rPr>
        <w:t xml:space="preserve"> y otros terminales</w:t>
      </w:r>
      <w:r w:rsidR="006809AF" w:rsidRPr="00AE155C">
        <w:rPr>
          <w:b w:val="0"/>
          <w:i w:val="0"/>
          <w:sz w:val="20"/>
          <w:lang w:val="es-ES"/>
        </w:rPr>
        <w:t xml:space="preserve"> de pago</w:t>
      </w:r>
      <w:r w:rsidR="00F46E6F" w:rsidRPr="00AE155C">
        <w:rPr>
          <w:b w:val="0"/>
          <w:i w:val="0"/>
          <w:sz w:val="20"/>
          <w:lang w:val="es-ES"/>
        </w:rPr>
        <w:t xml:space="preserve"> interconectados </w:t>
      </w:r>
      <w:r w:rsidR="008A5620" w:rsidRPr="00AE155C">
        <w:rPr>
          <w:b w:val="0"/>
          <w:i w:val="0"/>
          <w:sz w:val="20"/>
          <w:lang w:val="es-ES"/>
        </w:rPr>
        <w:t xml:space="preserve">al </w:t>
      </w:r>
      <w:r w:rsidR="0070524A">
        <w:rPr>
          <w:b w:val="0"/>
          <w:i w:val="0"/>
          <w:sz w:val="20"/>
          <w:lang w:val="es-ES"/>
        </w:rPr>
        <w:t>S</w:t>
      </w:r>
      <w:r w:rsidR="008A5620" w:rsidRPr="00AE155C">
        <w:rPr>
          <w:b w:val="0"/>
          <w:i w:val="0"/>
          <w:sz w:val="20"/>
          <w:lang w:val="es-ES"/>
        </w:rPr>
        <w:t xml:space="preserve">istema </w:t>
      </w:r>
      <w:r w:rsidR="0070524A">
        <w:rPr>
          <w:b w:val="0"/>
          <w:i w:val="0"/>
          <w:sz w:val="20"/>
          <w:lang w:val="es-ES"/>
        </w:rPr>
        <w:t>S</w:t>
      </w:r>
      <w:r w:rsidR="00C3628E">
        <w:rPr>
          <w:b w:val="0"/>
          <w:i w:val="0"/>
          <w:sz w:val="20"/>
          <w:lang w:val="es-ES"/>
        </w:rPr>
        <w:t xml:space="preserve">in </w:t>
      </w:r>
      <w:r w:rsidR="0070524A">
        <w:rPr>
          <w:b w:val="0"/>
          <w:i w:val="0"/>
          <w:sz w:val="20"/>
          <w:lang w:val="es-ES"/>
        </w:rPr>
        <w:t>D</w:t>
      </w:r>
      <w:r w:rsidR="00930F9D">
        <w:rPr>
          <w:b w:val="0"/>
          <w:i w:val="0"/>
          <w:sz w:val="20"/>
          <w:lang w:val="es-ES"/>
        </w:rPr>
        <w:t xml:space="preserve">inero en </w:t>
      </w:r>
      <w:r w:rsidR="0070524A">
        <w:rPr>
          <w:b w:val="0"/>
          <w:i w:val="0"/>
          <w:sz w:val="20"/>
          <w:lang w:val="es-ES"/>
        </w:rPr>
        <w:t>E</w:t>
      </w:r>
      <w:r w:rsidR="00C3628E">
        <w:rPr>
          <w:b w:val="0"/>
          <w:i w:val="0"/>
          <w:sz w:val="20"/>
          <w:lang w:val="es-ES"/>
        </w:rPr>
        <w:t>fectivo</w:t>
      </w:r>
      <w:r w:rsidR="00E70830" w:rsidRPr="00AE155C">
        <w:rPr>
          <w:b w:val="0"/>
          <w:i w:val="0"/>
          <w:sz w:val="20"/>
          <w:lang w:val="es-ES"/>
        </w:rPr>
        <w:t xml:space="preserve"> </w:t>
      </w:r>
      <w:r w:rsidR="0020427E">
        <w:rPr>
          <w:b w:val="0"/>
          <w:i w:val="0"/>
          <w:sz w:val="20"/>
          <w:lang w:val="es-ES"/>
        </w:rPr>
        <w:t xml:space="preserve">o </w:t>
      </w:r>
      <w:proofErr w:type="spellStart"/>
      <w:r w:rsidR="0070524A" w:rsidRPr="0020427E">
        <w:rPr>
          <w:b w:val="0"/>
          <w:iCs/>
          <w:sz w:val="20"/>
          <w:lang w:val="es-ES"/>
        </w:rPr>
        <w:t>Cashless</w:t>
      </w:r>
      <w:proofErr w:type="spellEnd"/>
      <w:r w:rsidR="0070524A">
        <w:rPr>
          <w:b w:val="0"/>
          <w:i w:val="0"/>
          <w:sz w:val="20"/>
          <w:lang w:val="es-ES"/>
        </w:rPr>
        <w:t xml:space="preserve"> </w:t>
      </w:r>
      <w:r w:rsidR="008A5620" w:rsidRPr="00AE155C">
        <w:rPr>
          <w:b w:val="0"/>
          <w:i w:val="0"/>
          <w:sz w:val="20"/>
          <w:lang w:val="es-ES"/>
        </w:rPr>
        <w:t>deben emplear un mecanismo apropiado de encriptación</w:t>
      </w:r>
      <w:r w:rsidR="00D55584" w:rsidRPr="00AE155C">
        <w:rPr>
          <w:b w:val="0"/>
          <w:i w:val="0"/>
          <w:sz w:val="20"/>
          <w:lang w:val="es-ES"/>
        </w:rPr>
        <w:t xml:space="preserve"> o protocolo seguro de comunicaciones</w:t>
      </w:r>
      <w:r w:rsidR="00E70830" w:rsidRPr="00AE155C">
        <w:rPr>
          <w:b w:val="0"/>
          <w:i w:val="0"/>
          <w:sz w:val="20"/>
          <w:lang w:val="es-ES"/>
        </w:rPr>
        <w:t>.</w:t>
      </w:r>
      <w:bookmarkEnd w:id="59"/>
    </w:p>
    <w:p w14:paraId="3ACF70A2" w14:textId="77777777" w:rsidR="00C06C0E" w:rsidRDefault="00C06C0E" w:rsidP="00C06C0E">
      <w:pPr>
        <w:pStyle w:val="Ttulo2"/>
        <w:numPr>
          <w:ilvl w:val="0"/>
          <w:numId w:val="0"/>
        </w:numPr>
        <w:spacing w:before="0" w:after="0"/>
        <w:ind w:left="709"/>
        <w:jc w:val="both"/>
        <w:rPr>
          <w:b w:val="0"/>
          <w:i w:val="0"/>
          <w:sz w:val="20"/>
          <w:lang w:val="es-ES"/>
        </w:rPr>
      </w:pPr>
    </w:p>
    <w:p w14:paraId="3A179CEB" w14:textId="44AAB0B0" w:rsidR="00C06C0E" w:rsidRDefault="008A5620" w:rsidP="00C06C0E">
      <w:pPr>
        <w:pStyle w:val="Ttulo2"/>
        <w:numPr>
          <w:ilvl w:val="0"/>
          <w:numId w:val="0"/>
        </w:numPr>
        <w:spacing w:before="0" w:after="0"/>
        <w:ind w:left="709"/>
        <w:jc w:val="both"/>
        <w:rPr>
          <w:b w:val="0"/>
          <w:i w:val="0"/>
          <w:sz w:val="20"/>
          <w:lang w:val="es-ES"/>
        </w:rPr>
      </w:pPr>
      <w:bookmarkStart w:id="69" w:name="_Toc77678078"/>
      <w:r w:rsidRPr="00AE155C">
        <w:rPr>
          <w:b w:val="0"/>
          <w:i w:val="0"/>
          <w:sz w:val="20"/>
          <w:lang w:val="es-ES"/>
        </w:rPr>
        <w:t>Este estándar</w:t>
      </w:r>
      <w:r w:rsidR="00E70830" w:rsidRPr="00AE155C">
        <w:rPr>
          <w:b w:val="0"/>
          <w:i w:val="0"/>
          <w:sz w:val="20"/>
          <w:lang w:val="es-ES"/>
        </w:rPr>
        <w:t xml:space="preserve"> </w:t>
      </w:r>
      <w:r w:rsidRPr="00AE155C">
        <w:rPr>
          <w:b w:val="0"/>
          <w:i w:val="0"/>
          <w:sz w:val="20"/>
          <w:lang w:val="es-ES"/>
        </w:rPr>
        <w:t xml:space="preserve">no obliga a que </w:t>
      </w:r>
      <w:r w:rsidR="009E0ECF" w:rsidRPr="00AE155C">
        <w:rPr>
          <w:b w:val="0"/>
          <w:i w:val="0"/>
          <w:sz w:val="20"/>
          <w:lang w:val="es-ES"/>
        </w:rPr>
        <w:t xml:space="preserve">deban estar encriptados </w:t>
      </w:r>
      <w:r w:rsidR="00C56722" w:rsidRPr="00AE155C">
        <w:rPr>
          <w:b w:val="0"/>
          <w:i w:val="0"/>
          <w:sz w:val="20"/>
          <w:lang w:val="es-ES"/>
        </w:rPr>
        <w:t>los datos</w:t>
      </w:r>
      <w:r w:rsidR="00E70830" w:rsidRPr="00AE155C">
        <w:rPr>
          <w:b w:val="0"/>
          <w:i w:val="0"/>
          <w:sz w:val="20"/>
          <w:lang w:val="es-ES"/>
        </w:rPr>
        <w:t xml:space="preserve"> transmit</w:t>
      </w:r>
      <w:r w:rsidRPr="00AE155C">
        <w:rPr>
          <w:b w:val="0"/>
          <w:i w:val="0"/>
          <w:sz w:val="20"/>
          <w:lang w:val="es-ES"/>
        </w:rPr>
        <w:t>idos entre un</w:t>
      </w:r>
      <w:r w:rsidR="00E70830" w:rsidRPr="00AE155C">
        <w:rPr>
          <w:b w:val="0"/>
          <w:i w:val="0"/>
          <w:sz w:val="20"/>
          <w:lang w:val="es-ES"/>
        </w:rPr>
        <w:t xml:space="preserve">a </w:t>
      </w:r>
      <w:r w:rsidR="00C56722" w:rsidRPr="00AE155C">
        <w:rPr>
          <w:b w:val="0"/>
          <w:i w:val="0"/>
          <w:sz w:val="20"/>
          <w:lang w:val="es-ES"/>
        </w:rPr>
        <w:t xml:space="preserve">máquina de </w:t>
      </w:r>
      <w:r w:rsidR="00F92599" w:rsidRPr="00AE155C">
        <w:rPr>
          <w:b w:val="0"/>
          <w:i w:val="0"/>
          <w:sz w:val="20"/>
          <w:lang w:val="es-ES"/>
        </w:rPr>
        <w:t>azar</w:t>
      </w:r>
      <w:r w:rsidR="00C56722" w:rsidRPr="00AE155C">
        <w:rPr>
          <w:b w:val="0"/>
          <w:i w:val="0"/>
          <w:sz w:val="20"/>
          <w:lang w:val="es-ES"/>
        </w:rPr>
        <w:t xml:space="preserve"> </w:t>
      </w:r>
      <w:r w:rsidRPr="00AE155C">
        <w:rPr>
          <w:b w:val="0"/>
          <w:i w:val="0"/>
          <w:sz w:val="20"/>
          <w:lang w:val="es-ES"/>
        </w:rPr>
        <w:t>y un</w:t>
      </w:r>
      <w:r w:rsidR="005E04C0" w:rsidRPr="00AE155C">
        <w:rPr>
          <w:b w:val="0"/>
          <w:i w:val="0"/>
          <w:sz w:val="20"/>
          <w:lang w:val="es-ES"/>
        </w:rPr>
        <w:t xml:space="preserve"> elemento de</w:t>
      </w:r>
      <w:r w:rsidR="00D26C74" w:rsidRPr="00AE155C">
        <w:rPr>
          <w:b w:val="0"/>
          <w:i w:val="0"/>
          <w:sz w:val="20"/>
          <w:lang w:val="es-ES"/>
        </w:rPr>
        <w:t xml:space="preserve"> i</w:t>
      </w:r>
      <w:r w:rsidRPr="00AE155C">
        <w:rPr>
          <w:b w:val="0"/>
          <w:i w:val="0"/>
          <w:sz w:val="20"/>
          <w:lang w:val="es-ES"/>
        </w:rPr>
        <w:t xml:space="preserve">nterfaz </w:t>
      </w:r>
      <w:r w:rsidR="006809AF" w:rsidRPr="00AE155C">
        <w:rPr>
          <w:b w:val="0"/>
          <w:i w:val="0"/>
          <w:sz w:val="20"/>
          <w:lang w:val="es-ES"/>
        </w:rPr>
        <w:t>o puerto de c</w:t>
      </w:r>
      <w:r w:rsidR="00B95A65" w:rsidRPr="00AE155C">
        <w:rPr>
          <w:b w:val="0"/>
          <w:i w:val="0"/>
          <w:sz w:val="20"/>
          <w:lang w:val="es-ES"/>
        </w:rPr>
        <w:t>omunicaci</w:t>
      </w:r>
      <w:r w:rsidR="006809AF" w:rsidRPr="00AE155C">
        <w:rPr>
          <w:b w:val="0"/>
          <w:i w:val="0"/>
          <w:sz w:val="20"/>
          <w:lang w:val="es-ES"/>
        </w:rPr>
        <w:t xml:space="preserve">ones </w:t>
      </w:r>
      <w:r w:rsidR="00B95A65" w:rsidRPr="00AE155C">
        <w:rPr>
          <w:b w:val="0"/>
          <w:i w:val="0"/>
          <w:sz w:val="20"/>
          <w:lang w:val="es-ES"/>
        </w:rPr>
        <w:t>de</w:t>
      </w:r>
      <w:r w:rsidRPr="00AE155C">
        <w:rPr>
          <w:b w:val="0"/>
          <w:i w:val="0"/>
          <w:sz w:val="20"/>
          <w:lang w:val="es-ES"/>
        </w:rPr>
        <w:t xml:space="preserve"> </w:t>
      </w:r>
      <w:r w:rsidR="006809AF" w:rsidRPr="00AE155C">
        <w:rPr>
          <w:b w:val="0"/>
          <w:i w:val="0"/>
          <w:sz w:val="20"/>
          <w:lang w:val="es-ES"/>
        </w:rPr>
        <w:t>m</w:t>
      </w:r>
      <w:r w:rsidRPr="00AE155C">
        <w:rPr>
          <w:b w:val="0"/>
          <w:i w:val="0"/>
          <w:sz w:val="20"/>
          <w:lang w:val="es-ES"/>
        </w:rPr>
        <w:t xml:space="preserve">áquinas </w:t>
      </w:r>
      <w:r w:rsidR="006809AF" w:rsidRPr="00AE155C">
        <w:rPr>
          <w:b w:val="0"/>
          <w:i w:val="0"/>
          <w:sz w:val="20"/>
          <w:lang w:val="es-ES"/>
        </w:rPr>
        <w:t>de azar,</w:t>
      </w:r>
      <w:r w:rsidR="00E24F8B" w:rsidRPr="00AE155C">
        <w:rPr>
          <w:b w:val="0"/>
          <w:i w:val="0"/>
          <w:sz w:val="20"/>
          <w:lang w:val="es-ES"/>
        </w:rPr>
        <w:t xml:space="preserve"> o </w:t>
      </w:r>
      <w:r w:rsidRPr="00AE155C">
        <w:rPr>
          <w:b w:val="0"/>
          <w:i w:val="0"/>
          <w:sz w:val="20"/>
          <w:lang w:val="es-ES"/>
        </w:rPr>
        <w:t xml:space="preserve">su </w:t>
      </w:r>
      <w:r w:rsidR="00E24F8B" w:rsidRPr="00AE155C">
        <w:rPr>
          <w:b w:val="0"/>
          <w:i w:val="0"/>
          <w:sz w:val="20"/>
          <w:lang w:val="es-ES"/>
        </w:rPr>
        <w:t>equivalent</w:t>
      </w:r>
      <w:r w:rsidRPr="00AE155C">
        <w:rPr>
          <w:b w:val="0"/>
          <w:i w:val="0"/>
          <w:sz w:val="20"/>
          <w:lang w:val="es-ES"/>
        </w:rPr>
        <w:t>e</w:t>
      </w:r>
      <w:r w:rsidR="0078101C" w:rsidRPr="00AE155C">
        <w:rPr>
          <w:b w:val="0"/>
          <w:i w:val="0"/>
          <w:sz w:val="20"/>
          <w:lang w:val="es-ES"/>
        </w:rPr>
        <w:t>.</w:t>
      </w:r>
      <w:bookmarkEnd w:id="69"/>
    </w:p>
    <w:p w14:paraId="0CA133F9" w14:textId="77777777" w:rsidR="00C06C0E" w:rsidRDefault="00C06C0E" w:rsidP="00C06C0E">
      <w:pPr>
        <w:pStyle w:val="Ttulo2"/>
        <w:numPr>
          <w:ilvl w:val="0"/>
          <w:numId w:val="0"/>
        </w:numPr>
        <w:spacing w:before="0" w:after="0"/>
        <w:ind w:left="709"/>
        <w:jc w:val="both"/>
        <w:rPr>
          <w:b w:val="0"/>
          <w:i w:val="0"/>
          <w:sz w:val="20"/>
          <w:lang w:val="es-ES"/>
        </w:rPr>
      </w:pPr>
    </w:p>
    <w:p w14:paraId="50ABE670" w14:textId="521372AE" w:rsidR="009A4A23" w:rsidRPr="00AE155C" w:rsidRDefault="00BC1A96" w:rsidP="001967CE">
      <w:pPr>
        <w:pStyle w:val="Ttulo2"/>
        <w:numPr>
          <w:ilvl w:val="0"/>
          <w:numId w:val="0"/>
        </w:numPr>
        <w:spacing w:before="0" w:after="0"/>
        <w:ind w:left="709"/>
        <w:jc w:val="both"/>
        <w:rPr>
          <w:b w:val="0"/>
          <w:i w:val="0"/>
          <w:sz w:val="20"/>
          <w:lang w:val="es-ES"/>
        </w:rPr>
      </w:pPr>
      <w:bookmarkStart w:id="70" w:name="_Toc77678079"/>
      <w:r w:rsidRPr="00AE155C">
        <w:rPr>
          <w:b w:val="0"/>
          <w:i w:val="0"/>
          <w:sz w:val="20"/>
          <w:lang w:val="es-ES"/>
        </w:rPr>
        <w:t>T</w:t>
      </w:r>
      <w:r w:rsidR="00FB11D7" w:rsidRPr="00AE155C">
        <w:rPr>
          <w:b w:val="0"/>
          <w:i w:val="0"/>
          <w:sz w:val="20"/>
          <w:lang w:val="es-ES"/>
        </w:rPr>
        <w:t xml:space="preserve">odas las comunicaciones importantes </w:t>
      </w:r>
      <w:r w:rsidR="009A4A23" w:rsidRPr="00AE155C">
        <w:rPr>
          <w:b w:val="0"/>
          <w:i w:val="0"/>
          <w:sz w:val="20"/>
          <w:lang w:val="es-ES"/>
        </w:rPr>
        <w:t xml:space="preserve">entre las máquinas de azar </w:t>
      </w:r>
      <w:r w:rsidR="00F46E6F" w:rsidRPr="00AE155C">
        <w:rPr>
          <w:b w:val="0"/>
          <w:i w:val="0"/>
          <w:sz w:val="20"/>
          <w:lang w:val="es-ES"/>
        </w:rPr>
        <w:t xml:space="preserve">y otros terminales </w:t>
      </w:r>
      <w:r w:rsidR="00B83E2D" w:rsidRPr="00AE155C">
        <w:rPr>
          <w:b w:val="0"/>
          <w:i w:val="0"/>
          <w:sz w:val="20"/>
          <w:lang w:val="es-ES"/>
        </w:rPr>
        <w:t xml:space="preserve">de pago </w:t>
      </w:r>
      <w:r w:rsidR="00F46E6F" w:rsidRPr="00AE155C">
        <w:rPr>
          <w:b w:val="0"/>
          <w:i w:val="0"/>
          <w:sz w:val="20"/>
          <w:lang w:val="es-ES"/>
        </w:rPr>
        <w:t xml:space="preserve">interconectados </w:t>
      </w:r>
      <w:r w:rsidR="009A4A23" w:rsidRPr="00AE155C">
        <w:rPr>
          <w:b w:val="0"/>
          <w:i w:val="0"/>
          <w:sz w:val="20"/>
          <w:lang w:val="es-ES"/>
        </w:rPr>
        <w:t xml:space="preserve">y el </w:t>
      </w:r>
      <w:r w:rsidR="00B03B02">
        <w:rPr>
          <w:b w:val="0"/>
          <w:i w:val="0"/>
          <w:sz w:val="20"/>
          <w:lang w:val="es-ES"/>
        </w:rPr>
        <w:t>S</w:t>
      </w:r>
      <w:r w:rsidR="009A4A23" w:rsidRPr="00AE155C">
        <w:rPr>
          <w:b w:val="0"/>
          <w:i w:val="0"/>
          <w:sz w:val="20"/>
          <w:lang w:val="es-ES"/>
        </w:rPr>
        <w:t xml:space="preserve">istema </w:t>
      </w:r>
      <w:r w:rsidR="00B03B02">
        <w:rPr>
          <w:b w:val="0"/>
          <w:i w:val="0"/>
          <w:sz w:val="20"/>
          <w:lang w:val="es-ES"/>
        </w:rPr>
        <w:t>S</w:t>
      </w:r>
      <w:r w:rsidR="00C3628E">
        <w:rPr>
          <w:b w:val="0"/>
          <w:i w:val="0"/>
          <w:sz w:val="20"/>
          <w:lang w:val="es-ES"/>
        </w:rPr>
        <w:t xml:space="preserve">in </w:t>
      </w:r>
      <w:r w:rsidR="00B03B02">
        <w:rPr>
          <w:b w:val="0"/>
          <w:i w:val="0"/>
          <w:sz w:val="20"/>
          <w:lang w:val="es-ES"/>
        </w:rPr>
        <w:t>D</w:t>
      </w:r>
      <w:r w:rsidR="00930F9D">
        <w:rPr>
          <w:b w:val="0"/>
          <w:i w:val="0"/>
          <w:sz w:val="20"/>
          <w:lang w:val="es-ES"/>
        </w:rPr>
        <w:t xml:space="preserve">inero en </w:t>
      </w:r>
      <w:r w:rsidR="00B03B02">
        <w:rPr>
          <w:b w:val="0"/>
          <w:i w:val="0"/>
          <w:sz w:val="20"/>
          <w:lang w:val="es-ES"/>
        </w:rPr>
        <w:t>E</w:t>
      </w:r>
      <w:r w:rsidR="00C3628E">
        <w:rPr>
          <w:b w:val="0"/>
          <w:i w:val="0"/>
          <w:sz w:val="20"/>
          <w:lang w:val="es-ES"/>
        </w:rPr>
        <w:t>fectivo</w:t>
      </w:r>
      <w:r w:rsidR="00955017">
        <w:rPr>
          <w:b w:val="0"/>
          <w:i w:val="0"/>
          <w:sz w:val="20"/>
          <w:lang w:val="es-ES"/>
        </w:rPr>
        <w:t xml:space="preserve"> </w:t>
      </w:r>
      <w:r w:rsidRPr="00AE155C">
        <w:rPr>
          <w:b w:val="0"/>
          <w:i w:val="0"/>
          <w:sz w:val="20"/>
          <w:lang w:val="es-ES"/>
        </w:rPr>
        <w:t xml:space="preserve">deben ser </w:t>
      </w:r>
      <w:r w:rsidR="00513F53" w:rsidRPr="00AE155C">
        <w:rPr>
          <w:b w:val="0"/>
          <w:i w:val="0"/>
          <w:sz w:val="20"/>
          <w:lang w:val="es-ES"/>
        </w:rPr>
        <w:t>encriptadas</w:t>
      </w:r>
      <w:r w:rsidR="009A4A23" w:rsidRPr="00AE155C">
        <w:rPr>
          <w:b w:val="0"/>
          <w:i w:val="0"/>
          <w:sz w:val="20"/>
          <w:lang w:val="es-ES"/>
        </w:rPr>
        <w:t>. Como mínimo, debe ser segura toda comunicación externa a la seguridad física de las máquinas de azar y equipamiento auxiliar</w:t>
      </w:r>
      <w:r w:rsidR="00F97CA9">
        <w:rPr>
          <w:b w:val="0"/>
          <w:i w:val="0"/>
          <w:sz w:val="20"/>
          <w:lang w:val="es-ES"/>
        </w:rPr>
        <w:t xml:space="preserve"> y</w:t>
      </w:r>
      <w:r w:rsidR="009A4A23" w:rsidRPr="00AE155C">
        <w:rPr>
          <w:b w:val="0"/>
          <w:i w:val="0"/>
          <w:sz w:val="20"/>
          <w:lang w:val="es-ES"/>
        </w:rPr>
        <w:t xml:space="preserve"> al </w:t>
      </w:r>
      <w:r w:rsidR="004733AC" w:rsidRPr="00AE155C">
        <w:rPr>
          <w:b w:val="0"/>
          <w:i w:val="0"/>
          <w:sz w:val="20"/>
          <w:lang w:val="es-ES"/>
        </w:rPr>
        <w:t xml:space="preserve">Sistema </w:t>
      </w:r>
      <w:r w:rsidR="004733AC">
        <w:rPr>
          <w:b w:val="0"/>
          <w:i w:val="0"/>
          <w:sz w:val="20"/>
          <w:lang w:val="es-ES"/>
        </w:rPr>
        <w:t xml:space="preserve">Sin Dinero </w:t>
      </w:r>
      <w:r w:rsidR="00930F9D">
        <w:rPr>
          <w:b w:val="0"/>
          <w:i w:val="0"/>
          <w:sz w:val="20"/>
          <w:lang w:val="es-ES"/>
        </w:rPr>
        <w:t xml:space="preserve">en </w:t>
      </w:r>
      <w:r w:rsidR="004733AC">
        <w:rPr>
          <w:b w:val="0"/>
          <w:i w:val="0"/>
          <w:sz w:val="20"/>
          <w:lang w:val="es-ES"/>
        </w:rPr>
        <w:t>Efectivo</w:t>
      </w:r>
      <w:r w:rsidR="009A4A23" w:rsidRPr="00AE155C">
        <w:rPr>
          <w:b w:val="0"/>
          <w:i w:val="0"/>
          <w:sz w:val="20"/>
          <w:lang w:val="es-ES"/>
        </w:rPr>
        <w:t>.</w:t>
      </w:r>
      <w:bookmarkEnd w:id="60"/>
      <w:bookmarkEnd w:id="61"/>
      <w:bookmarkEnd w:id="62"/>
      <w:bookmarkEnd w:id="63"/>
      <w:bookmarkEnd w:id="64"/>
      <w:bookmarkEnd w:id="65"/>
      <w:bookmarkEnd w:id="66"/>
      <w:bookmarkEnd w:id="67"/>
      <w:bookmarkEnd w:id="68"/>
      <w:bookmarkEnd w:id="70"/>
    </w:p>
    <w:p w14:paraId="6616AFC5" w14:textId="77777777" w:rsidR="00672C3F" w:rsidRPr="00AE155C" w:rsidRDefault="00672C3F" w:rsidP="00C45796">
      <w:pPr>
        <w:ind w:left="720"/>
        <w:jc w:val="both"/>
        <w:rPr>
          <w:rFonts w:ascii="Arial" w:hAnsi="Arial" w:cs="Arial"/>
          <w:strike/>
          <w:sz w:val="20"/>
          <w:lang w:val="es-ES"/>
        </w:rPr>
      </w:pPr>
    </w:p>
    <w:p w14:paraId="01D9027B" w14:textId="095C5BE1" w:rsidR="008E502C" w:rsidRDefault="009A40AF" w:rsidP="00D26C74">
      <w:pPr>
        <w:pStyle w:val="Ttulo2"/>
        <w:tabs>
          <w:tab w:val="clear" w:pos="0"/>
        </w:tabs>
        <w:spacing w:before="0" w:after="0"/>
        <w:ind w:left="709" w:hanging="709"/>
        <w:jc w:val="both"/>
        <w:rPr>
          <w:b w:val="0"/>
          <w:i w:val="0"/>
          <w:sz w:val="20"/>
          <w:lang w:val="es-ES"/>
        </w:rPr>
      </w:pPr>
      <w:bookmarkStart w:id="71" w:name="_Toc63954892"/>
      <w:bookmarkStart w:id="72" w:name="_Toc64457519"/>
      <w:bookmarkStart w:id="73" w:name="_Toc64458492"/>
      <w:bookmarkStart w:id="74" w:name="_Toc64459389"/>
      <w:bookmarkStart w:id="75" w:name="_Toc67393157"/>
      <w:bookmarkStart w:id="76" w:name="_Toc67590437"/>
      <w:bookmarkStart w:id="77" w:name="_Toc69838440"/>
      <w:bookmarkStart w:id="78" w:name="_Toc69838539"/>
      <w:bookmarkStart w:id="79" w:name="_Toc77678080"/>
      <w:bookmarkStart w:id="80" w:name="_Toc374689460"/>
      <w:r w:rsidRPr="009A40AF">
        <w:rPr>
          <w:b w:val="0"/>
          <w:i w:val="0"/>
          <w:sz w:val="20"/>
          <w:lang w:val="es-ES"/>
        </w:rPr>
        <w:t xml:space="preserve">Toda transferencia de ingreso de dinero </w:t>
      </w:r>
      <w:r>
        <w:rPr>
          <w:b w:val="0"/>
          <w:i w:val="0"/>
          <w:sz w:val="20"/>
          <w:lang w:val="es-ES"/>
        </w:rPr>
        <w:t xml:space="preserve">hacia una máquina de azar </w:t>
      </w:r>
      <w:r w:rsidRPr="009A40AF">
        <w:rPr>
          <w:b w:val="0"/>
          <w:i w:val="0"/>
          <w:sz w:val="20"/>
          <w:lang w:val="es-ES"/>
        </w:rPr>
        <w:t>mediante una tarjeta</w:t>
      </w:r>
      <w:r>
        <w:rPr>
          <w:b w:val="0"/>
          <w:i w:val="0"/>
          <w:sz w:val="20"/>
          <w:lang w:val="es-ES"/>
        </w:rPr>
        <w:t xml:space="preserve"> o cualquier </w:t>
      </w:r>
      <w:r w:rsidR="0020427E">
        <w:rPr>
          <w:b w:val="0"/>
          <w:i w:val="0"/>
          <w:sz w:val="20"/>
          <w:lang w:val="es-ES"/>
        </w:rPr>
        <w:t xml:space="preserve">otro </w:t>
      </w:r>
      <w:r>
        <w:rPr>
          <w:b w:val="0"/>
          <w:i w:val="0"/>
          <w:sz w:val="20"/>
          <w:lang w:val="es-ES"/>
        </w:rPr>
        <w:t xml:space="preserve">dispositivo </w:t>
      </w:r>
      <w:r w:rsidR="0020427E">
        <w:rPr>
          <w:b w:val="0"/>
          <w:i w:val="0"/>
          <w:sz w:val="20"/>
          <w:lang w:val="es-ES"/>
        </w:rPr>
        <w:t xml:space="preserve">sin </w:t>
      </w:r>
      <w:r w:rsidR="00930F9D">
        <w:rPr>
          <w:b w:val="0"/>
          <w:i w:val="0"/>
          <w:sz w:val="20"/>
          <w:lang w:val="es-ES"/>
        </w:rPr>
        <w:t xml:space="preserve">dinero en </w:t>
      </w:r>
      <w:r w:rsidR="0020427E">
        <w:rPr>
          <w:b w:val="0"/>
          <w:i w:val="0"/>
          <w:sz w:val="20"/>
          <w:lang w:val="es-ES"/>
        </w:rPr>
        <w:t>efectivo</w:t>
      </w:r>
      <w:r w:rsidRPr="009A40AF">
        <w:rPr>
          <w:b w:val="0"/>
          <w:i w:val="0"/>
          <w:sz w:val="20"/>
          <w:lang w:val="es-ES"/>
        </w:rPr>
        <w:t xml:space="preserve">, </w:t>
      </w:r>
      <w:r>
        <w:rPr>
          <w:b w:val="0"/>
          <w:i w:val="0"/>
          <w:sz w:val="20"/>
          <w:lang w:val="es-ES"/>
        </w:rPr>
        <w:t>se</w:t>
      </w:r>
      <w:r w:rsidRPr="009A40AF">
        <w:rPr>
          <w:b w:val="0"/>
          <w:i w:val="0"/>
          <w:sz w:val="20"/>
          <w:lang w:val="es-ES"/>
        </w:rPr>
        <w:t xml:space="preserve"> deberá hacer mediante el uso de un método que sea seguro y que haya probado ser confiable</w:t>
      </w:r>
      <w:r w:rsidR="008E502C">
        <w:rPr>
          <w:b w:val="0"/>
          <w:i w:val="0"/>
          <w:sz w:val="20"/>
          <w:lang w:val="es-ES"/>
        </w:rPr>
        <w:t xml:space="preserve">, el que deberá cumplir al menos </w:t>
      </w:r>
      <w:r w:rsidR="008E502C">
        <w:rPr>
          <w:b w:val="0"/>
          <w:i w:val="0"/>
          <w:sz w:val="20"/>
          <w:lang w:val="es-ES"/>
        </w:rPr>
        <w:lastRenderedPageBreak/>
        <w:t>los siguientes requerimientos:</w:t>
      </w:r>
      <w:bookmarkEnd w:id="71"/>
      <w:bookmarkEnd w:id="72"/>
      <w:bookmarkEnd w:id="73"/>
      <w:bookmarkEnd w:id="74"/>
      <w:bookmarkEnd w:id="75"/>
      <w:bookmarkEnd w:id="76"/>
      <w:bookmarkEnd w:id="77"/>
      <w:bookmarkEnd w:id="78"/>
      <w:bookmarkEnd w:id="79"/>
      <w:r w:rsidRPr="009A40AF">
        <w:rPr>
          <w:b w:val="0"/>
          <w:i w:val="0"/>
          <w:sz w:val="20"/>
          <w:lang w:val="es-ES"/>
        </w:rPr>
        <w:t xml:space="preserve"> </w:t>
      </w:r>
    </w:p>
    <w:p w14:paraId="4DD5188F" w14:textId="77777777" w:rsidR="008E502C" w:rsidRDefault="008E502C" w:rsidP="008E502C">
      <w:pPr>
        <w:pStyle w:val="ListBullets2"/>
        <w:numPr>
          <w:ilvl w:val="0"/>
          <w:numId w:val="0"/>
        </w:numPr>
        <w:tabs>
          <w:tab w:val="clear" w:pos="1928"/>
        </w:tabs>
        <w:ind w:left="1276"/>
        <w:jc w:val="both"/>
        <w:rPr>
          <w:lang w:val="es-ES"/>
        </w:rPr>
      </w:pPr>
    </w:p>
    <w:p w14:paraId="2B75B71A" w14:textId="3166BFB4" w:rsidR="008E502C" w:rsidRPr="0039695F" w:rsidRDefault="008E502C" w:rsidP="00ED750B">
      <w:pPr>
        <w:pStyle w:val="ListBullets2"/>
        <w:numPr>
          <w:ilvl w:val="0"/>
          <w:numId w:val="10"/>
        </w:numPr>
        <w:tabs>
          <w:tab w:val="clear" w:pos="1928"/>
        </w:tabs>
        <w:ind w:left="1276" w:hanging="368"/>
        <w:jc w:val="both"/>
        <w:rPr>
          <w:lang w:val="es-ES"/>
        </w:rPr>
      </w:pPr>
      <w:r w:rsidRPr="0039695F">
        <w:rPr>
          <w:lang w:val="es-ES"/>
        </w:rPr>
        <w:t>Verificación de los datos transmitidos y recibidos, usando al menos CRC 16;</w:t>
      </w:r>
    </w:p>
    <w:p w14:paraId="5DFE2EF8" w14:textId="77777777" w:rsidR="008E502C" w:rsidRPr="0039695F" w:rsidRDefault="008E502C" w:rsidP="00ED750B">
      <w:pPr>
        <w:pStyle w:val="ListBullets2"/>
        <w:numPr>
          <w:ilvl w:val="0"/>
          <w:numId w:val="10"/>
        </w:numPr>
        <w:tabs>
          <w:tab w:val="clear" w:pos="1928"/>
        </w:tabs>
        <w:ind w:left="1276" w:hanging="368"/>
        <w:jc w:val="both"/>
        <w:rPr>
          <w:lang w:val="es-ES"/>
        </w:rPr>
      </w:pPr>
      <w:r w:rsidRPr="0039695F">
        <w:rPr>
          <w:lang w:val="es-ES"/>
        </w:rPr>
        <w:t>Identificación única para cada tarjeta o dispositivo;</w:t>
      </w:r>
    </w:p>
    <w:p w14:paraId="7B5CC7B7" w14:textId="77777777" w:rsidR="008E502C" w:rsidRPr="0039695F" w:rsidRDefault="008E502C" w:rsidP="00ED750B">
      <w:pPr>
        <w:pStyle w:val="ListBullets2"/>
        <w:numPr>
          <w:ilvl w:val="0"/>
          <w:numId w:val="10"/>
        </w:numPr>
        <w:tabs>
          <w:tab w:val="clear" w:pos="1928"/>
        </w:tabs>
        <w:ind w:left="1276" w:hanging="368"/>
        <w:jc w:val="both"/>
        <w:rPr>
          <w:lang w:val="es-ES"/>
        </w:rPr>
      </w:pPr>
      <w:r w:rsidRPr="0039695F">
        <w:rPr>
          <w:lang w:val="es-ES"/>
        </w:rPr>
        <w:t>Contadores para acumular los montos transmitidos.</w:t>
      </w:r>
    </w:p>
    <w:p w14:paraId="765FE93C" w14:textId="77777777" w:rsidR="008E502C" w:rsidRDefault="008E502C" w:rsidP="008E502C">
      <w:pPr>
        <w:pStyle w:val="Ttulo2"/>
        <w:numPr>
          <w:ilvl w:val="0"/>
          <w:numId w:val="0"/>
        </w:numPr>
        <w:spacing w:before="0" w:after="0"/>
        <w:ind w:left="709"/>
        <w:jc w:val="both"/>
        <w:rPr>
          <w:b w:val="0"/>
          <w:i w:val="0"/>
          <w:sz w:val="20"/>
          <w:lang w:val="es-ES"/>
        </w:rPr>
      </w:pPr>
    </w:p>
    <w:p w14:paraId="5A5F749A" w14:textId="2B21F14C" w:rsidR="009A40AF" w:rsidRDefault="009A40AF" w:rsidP="008E502C">
      <w:pPr>
        <w:pStyle w:val="Ttulo2"/>
        <w:numPr>
          <w:ilvl w:val="0"/>
          <w:numId w:val="0"/>
        </w:numPr>
        <w:spacing w:before="0" w:after="0"/>
        <w:ind w:left="709"/>
        <w:jc w:val="both"/>
        <w:rPr>
          <w:b w:val="0"/>
          <w:i w:val="0"/>
          <w:sz w:val="20"/>
          <w:lang w:val="es-ES"/>
        </w:rPr>
      </w:pPr>
      <w:bookmarkStart w:id="81" w:name="_Toc63954893"/>
      <w:bookmarkStart w:id="82" w:name="_Toc64457520"/>
      <w:bookmarkStart w:id="83" w:name="_Toc64458493"/>
      <w:bookmarkStart w:id="84" w:name="_Toc64459390"/>
      <w:bookmarkStart w:id="85" w:name="_Toc67393158"/>
      <w:bookmarkStart w:id="86" w:name="_Toc67590438"/>
      <w:bookmarkStart w:id="87" w:name="_Toc69838441"/>
      <w:bookmarkStart w:id="88" w:name="_Toc69838540"/>
      <w:bookmarkStart w:id="89" w:name="_Toc77678081"/>
      <w:r w:rsidRPr="009A40AF">
        <w:rPr>
          <w:b w:val="0"/>
          <w:i w:val="0"/>
          <w:sz w:val="20"/>
          <w:lang w:val="es-ES"/>
        </w:rPr>
        <w:t>El laboratorio certificador evaluará y aprobará, de ser el caso, el método usado y dará cuenta de ello a la SCJ</w:t>
      </w:r>
      <w:r w:rsidR="003D14FA">
        <w:rPr>
          <w:b w:val="0"/>
          <w:i w:val="0"/>
          <w:sz w:val="20"/>
          <w:lang w:val="es-ES"/>
        </w:rPr>
        <w:t xml:space="preserve"> en el certificado de cumplimiento</w:t>
      </w:r>
      <w:r>
        <w:rPr>
          <w:b w:val="0"/>
          <w:i w:val="0"/>
          <w:sz w:val="20"/>
          <w:lang w:val="es-ES"/>
        </w:rPr>
        <w:t>.</w:t>
      </w:r>
      <w:bookmarkEnd w:id="81"/>
      <w:bookmarkEnd w:id="82"/>
      <w:bookmarkEnd w:id="83"/>
      <w:bookmarkEnd w:id="84"/>
      <w:bookmarkEnd w:id="85"/>
      <w:bookmarkEnd w:id="86"/>
      <w:bookmarkEnd w:id="87"/>
      <w:bookmarkEnd w:id="88"/>
      <w:bookmarkEnd w:id="89"/>
    </w:p>
    <w:bookmarkEnd w:id="80"/>
    <w:p w14:paraId="5A64421A" w14:textId="77777777" w:rsidR="00C45796" w:rsidRPr="00AE155C" w:rsidRDefault="00C45796" w:rsidP="00C45796">
      <w:pPr>
        <w:rPr>
          <w:lang w:val="es-ES"/>
        </w:rPr>
      </w:pPr>
    </w:p>
    <w:p w14:paraId="5348C1E6" w14:textId="25FECFC0" w:rsidR="0078101C" w:rsidRPr="00AE155C" w:rsidRDefault="00F1641F" w:rsidP="009D26CE">
      <w:pPr>
        <w:pStyle w:val="Ttulo2"/>
        <w:tabs>
          <w:tab w:val="clear" w:pos="0"/>
        </w:tabs>
        <w:spacing w:before="0" w:after="0"/>
        <w:ind w:left="709" w:hanging="709"/>
        <w:jc w:val="both"/>
        <w:rPr>
          <w:b w:val="0"/>
          <w:i w:val="0"/>
          <w:sz w:val="20"/>
          <w:lang w:val="es-ES"/>
        </w:rPr>
      </w:pPr>
      <w:bookmarkStart w:id="90" w:name="_Toc374689461"/>
      <w:bookmarkStart w:id="91" w:name="_Toc63954894"/>
      <w:bookmarkStart w:id="92" w:name="_Toc64457521"/>
      <w:bookmarkStart w:id="93" w:name="_Toc64458494"/>
      <w:bookmarkStart w:id="94" w:name="_Toc64459391"/>
      <w:bookmarkStart w:id="95" w:name="_Toc67393159"/>
      <w:bookmarkStart w:id="96" w:name="_Toc67590439"/>
      <w:bookmarkStart w:id="97" w:name="_Toc69838442"/>
      <w:bookmarkStart w:id="98" w:name="_Toc69838541"/>
      <w:bookmarkStart w:id="99" w:name="_Toc77678082"/>
      <w:r w:rsidRPr="00AE155C">
        <w:rPr>
          <w:b w:val="0"/>
          <w:i w:val="0"/>
          <w:sz w:val="20"/>
          <w:lang w:val="es-ES"/>
        </w:rPr>
        <w:t xml:space="preserve">En el caso que una </w:t>
      </w:r>
      <w:r w:rsidR="00C56722" w:rsidRPr="00AE155C">
        <w:rPr>
          <w:b w:val="0"/>
          <w:i w:val="0"/>
          <w:sz w:val="20"/>
          <w:lang w:val="es-ES"/>
        </w:rPr>
        <w:t xml:space="preserve">máquina de </w:t>
      </w:r>
      <w:r w:rsidR="00F92599" w:rsidRPr="00AE155C">
        <w:rPr>
          <w:b w:val="0"/>
          <w:i w:val="0"/>
          <w:sz w:val="20"/>
          <w:lang w:val="es-ES"/>
        </w:rPr>
        <w:t>azar</w:t>
      </w:r>
      <w:r w:rsidR="00280E31" w:rsidRPr="00AE155C">
        <w:rPr>
          <w:b w:val="0"/>
          <w:i w:val="0"/>
          <w:sz w:val="20"/>
          <w:lang w:val="es-ES"/>
        </w:rPr>
        <w:t>, cajas y otros terminales interconectados, que estén</w:t>
      </w:r>
      <w:r w:rsidR="00C56722" w:rsidRPr="00AE155C">
        <w:rPr>
          <w:b w:val="0"/>
          <w:i w:val="0"/>
          <w:sz w:val="20"/>
          <w:lang w:val="es-ES"/>
        </w:rPr>
        <w:t xml:space="preserve"> </w:t>
      </w:r>
      <w:r w:rsidR="0078101C" w:rsidRPr="00AE155C">
        <w:rPr>
          <w:b w:val="0"/>
          <w:i w:val="0"/>
          <w:sz w:val="20"/>
          <w:lang w:val="es-ES"/>
        </w:rPr>
        <w:t>integra</w:t>
      </w:r>
      <w:r w:rsidR="00F839DB" w:rsidRPr="00AE155C">
        <w:rPr>
          <w:b w:val="0"/>
          <w:i w:val="0"/>
          <w:sz w:val="20"/>
          <w:lang w:val="es-ES"/>
        </w:rPr>
        <w:t>d</w:t>
      </w:r>
      <w:r w:rsidR="00280E31" w:rsidRPr="00AE155C">
        <w:rPr>
          <w:b w:val="0"/>
          <w:i w:val="0"/>
          <w:sz w:val="20"/>
          <w:lang w:val="es-ES"/>
        </w:rPr>
        <w:t>os</w:t>
      </w:r>
      <w:r w:rsidR="00F839DB" w:rsidRPr="00AE155C">
        <w:rPr>
          <w:b w:val="0"/>
          <w:i w:val="0"/>
          <w:sz w:val="20"/>
          <w:lang w:val="es-ES"/>
        </w:rPr>
        <w:t xml:space="preserve"> a un </w:t>
      </w:r>
      <w:r w:rsidR="00A044A6" w:rsidRPr="00AE155C">
        <w:rPr>
          <w:b w:val="0"/>
          <w:i w:val="0"/>
          <w:sz w:val="20"/>
          <w:lang w:val="es-ES"/>
        </w:rPr>
        <w:t xml:space="preserve">Sistema </w:t>
      </w:r>
      <w:r w:rsidR="00A044A6">
        <w:rPr>
          <w:b w:val="0"/>
          <w:i w:val="0"/>
          <w:sz w:val="20"/>
          <w:lang w:val="es-ES"/>
        </w:rPr>
        <w:t xml:space="preserve">Sin Dinero </w:t>
      </w:r>
      <w:r w:rsidR="008E502C">
        <w:rPr>
          <w:b w:val="0"/>
          <w:i w:val="0"/>
          <w:sz w:val="20"/>
          <w:lang w:val="es-ES"/>
        </w:rPr>
        <w:t xml:space="preserve">en </w:t>
      </w:r>
      <w:r w:rsidR="00A044A6">
        <w:rPr>
          <w:b w:val="0"/>
          <w:i w:val="0"/>
          <w:sz w:val="20"/>
          <w:lang w:val="es-ES"/>
        </w:rPr>
        <w:t xml:space="preserve">Efectivo </w:t>
      </w:r>
      <w:r w:rsidR="008E502C">
        <w:rPr>
          <w:b w:val="0"/>
          <w:i w:val="0"/>
          <w:sz w:val="20"/>
          <w:lang w:val="es-ES"/>
        </w:rPr>
        <w:t xml:space="preserve">o </w:t>
      </w:r>
      <w:proofErr w:type="spellStart"/>
      <w:r w:rsidR="00A044A6" w:rsidRPr="0020427E">
        <w:rPr>
          <w:b w:val="0"/>
          <w:iCs/>
          <w:sz w:val="20"/>
          <w:lang w:val="es-ES"/>
        </w:rPr>
        <w:t>Cashless</w:t>
      </w:r>
      <w:proofErr w:type="spellEnd"/>
      <w:r w:rsidR="008E502C">
        <w:rPr>
          <w:b w:val="0"/>
          <w:i w:val="0"/>
          <w:sz w:val="20"/>
          <w:lang w:val="es-ES"/>
        </w:rPr>
        <w:t>,</w:t>
      </w:r>
      <w:r w:rsidRPr="00AE155C">
        <w:rPr>
          <w:b w:val="0"/>
          <w:i w:val="0"/>
          <w:sz w:val="20"/>
          <w:lang w:val="es-ES"/>
        </w:rPr>
        <w:t xml:space="preserve"> posea</w:t>
      </w:r>
      <w:r w:rsidR="00D26C74" w:rsidRPr="00AE155C">
        <w:rPr>
          <w:b w:val="0"/>
          <w:i w:val="0"/>
          <w:sz w:val="20"/>
          <w:lang w:val="es-ES"/>
        </w:rPr>
        <w:t>n</w:t>
      </w:r>
      <w:r w:rsidRPr="00AE155C">
        <w:rPr>
          <w:b w:val="0"/>
          <w:i w:val="0"/>
          <w:sz w:val="20"/>
          <w:lang w:val="es-ES"/>
        </w:rPr>
        <w:t xml:space="preserve"> </w:t>
      </w:r>
      <w:r w:rsidR="00F839DB" w:rsidRPr="00AE155C">
        <w:rPr>
          <w:b w:val="0"/>
          <w:i w:val="0"/>
          <w:sz w:val="20"/>
          <w:lang w:val="es-ES"/>
        </w:rPr>
        <w:t xml:space="preserve">una </w:t>
      </w:r>
      <w:r w:rsidR="00B34322" w:rsidRPr="00AE155C">
        <w:rPr>
          <w:b w:val="0"/>
          <w:i w:val="0"/>
          <w:sz w:val="20"/>
          <w:lang w:val="es-ES"/>
        </w:rPr>
        <w:t>i</w:t>
      </w:r>
      <w:r w:rsidR="00F839DB" w:rsidRPr="00AE155C">
        <w:rPr>
          <w:b w:val="0"/>
          <w:i w:val="0"/>
          <w:sz w:val="20"/>
          <w:lang w:val="es-ES"/>
        </w:rPr>
        <w:t xml:space="preserve">nterfaz de </w:t>
      </w:r>
      <w:r w:rsidR="00B34322" w:rsidRPr="00AE155C">
        <w:rPr>
          <w:b w:val="0"/>
          <w:i w:val="0"/>
          <w:sz w:val="20"/>
          <w:lang w:val="es-ES"/>
        </w:rPr>
        <w:t>c</w:t>
      </w:r>
      <w:r w:rsidR="00C56722" w:rsidRPr="00AE155C">
        <w:rPr>
          <w:b w:val="0"/>
          <w:i w:val="0"/>
          <w:sz w:val="20"/>
          <w:lang w:val="es-ES"/>
        </w:rPr>
        <w:t>omunicaci</w:t>
      </w:r>
      <w:r w:rsidR="00D26C74" w:rsidRPr="00AE155C">
        <w:rPr>
          <w:b w:val="0"/>
          <w:i w:val="0"/>
          <w:sz w:val="20"/>
          <w:lang w:val="es-ES"/>
        </w:rPr>
        <w:t>ones</w:t>
      </w:r>
      <w:r w:rsidR="00C56722" w:rsidRPr="00AE155C">
        <w:rPr>
          <w:b w:val="0"/>
          <w:i w:val="0"/>
          <w:sz w:val="20"/>
          <w:lang w:val="es-ES"/>
        </w:rPr>
        <w:t xml:space="preserve"> </w:t>
      </w:r>
      <w:r w:rsidR="00F839DB" w:rsidRPr="00AE155C">
        <w:rPr>
          <w:b w:val="0"/>
          <w:i w:val="0"/>
          <w:sz w:val="20"/>
          <w:lang w:val="es-ES"/>
        </w:rPr>
        <w:t xml:space="preserve">de </w:t>
      </w:r>
      <w:r w:rsidR="00B34322" w:rsidRPr="00AE155C">
        <w:rPr>
          <w:b w:val="0"/>
          <w:i w:val="0"/>
          <w:sz w:val="20"/>
          <w:lang w:val="es-ES"/>
        </w:rPr>
        <w:t>m</w:t>
      </w:r>
      <w:r w:rsidR="00F839DB" w:rsidRPr="00AE155C">
        <w:rPr>
          <w:b w:val="0"/>
          <w:i w:val="0"/>
          <w:sz w:val="20"/>
          <w:lang w:val="es-ES"/>
        </w:rPr>
        <w:t xml:space="preserve">áquinas </w:t>
      </w:r>
      <w:r w:rsidR="00D26C74" w:rsidRPr="00AE155C">
        <w:rPr>
          <w:b w:val="0"/>
          <w:i w:val="0"/>
          <w:sz w:val="20"/>
          <w:lang w:val="es-ES"/>
        </w:rPr>
        <w:t>de azar</w:t>
      </w:r>
      <w:r w:rsidR="0078101C" w:rsidRPr="00AE155C">
        <w:rPr>
          <w:b w:val="0"/>
          <w:i w:val="0"/>
          <w:sz w:val="20"/>
          <w:lang w:val="es-ES"/>
        </w:rPr>
        <w:t xml:space="preserve"> o equivalent</w:t>
      </w:r>
      <w:r w:rsidR="00F839DB" w:rsidRPr="00AE155C">
        <w:rPr>
          <w:b w:val="0"/>
          <w:i w:val="0"/>
          <w:sz w:val="20"/>
          <w:lang w:val="es-ES"/>
        </w:rPr>
        <w:t>e</w:t>
      </w:r>
      <w:r w:rsidRPr="00AE155C">
        <w:rPr>
          <w:b w:val="0"/>
          <w:i w:val="0"/>
          <w:sz w:val="20"/>
          <w:lang w:val="es-ES"/>
        </w:rPr>
        <w:t xml:space="preserve">, </w:t>
      </w:r>
      <w:r w:rsidR="00D26C74" w:rsidRPr="00AE155C">
        <w:rPr>
          <w:b w:val="0"/>
          <w:i w:val="0"/>
          <w:sz w:val="20"/>
          <w:lang w:val="es-ES"/>
        </w:rPr>
        <w:t>é</w:t>
      </w:r>
      <w:r w:rsidRPr="00AE155C">
        <w:rPr>
          <w:b w:val="0"/>
          <w:i w:val="0"/>
          <w:sz w:val="20"/>
          <w:lang w:val="es-ES"/>
        </w:rPr>
        <w:t>sta deberá estar</w:t>
      </w:r>
      <w:r w:rsidR="0078101C" w:rsidRPr="00AE155C">
        <w:rPr>
          <w:b w:val="0"/>
          <w:i w:val="0"/>
          <w:sz w:val="20"/>
          <w:lang w:val="es-ES"/>
        </w:rPr>
        <w:t xml:space="preserve"> instal</w:t>
      </w:r>
      <w:r w:rsidR="00F839DB" w:rsidRPr="00AE155C">
        <w:rPr>
          <w:b w:val="0"/>
          <w:i w:val="0"/>
          <w:sz w:val="20"/>
          <w:lang w:val="es-ES"/>
        </w:rPr>
        <w:t>ada en un á</w:t>
      </w:r>
      <w:r w:rsidR="0078101C" w:rsidRPr="00AE155C">
        <w:rPr>
          <w:b w:val="0"/>
          <w:i w:val="0"/>
          <w:sz w:val="20"/>
          <w:lang w:val="es-ES"/>
        </w:rPr>
        <w:t xml:space="preserve">rea </w:t>
      </w:r>
      <w:r w:rsidR="00F839DB" w:rsidRPr="00AE155C">
        <w:rPr>
          <w:b w:val="0"/>
          <w:i w:val="0"/>
          <w:sz w:val="20"/>
          <w:lang w:val="es-ES"/>
        </w:rPr>
        <w:t xml:space="preserve">segura de la </w:t>
      </w:r>
      <w:r w:rsidR="00C56722" w:rsidRPr="00AE155C">
        <w:rPr>
          <w:b w:val="0"/>
          <w:i w:val="0"/>
          <w:sz w:val="20"/>
          <w:lang w:val="es-ES"/>
        </w:rPr>
        <w:t xml:space="preserve">máquina de </w:t>
      </w:r>
      <w:r w:rsidR="00F92599" w:rsidRPr="00AE155C">
        <w:rPr>
          <w:b w:val="0"/>
          <w:i w:val="0"/>
          <w:sz w:val="20"/>
          <w:lang w:val="es-ES"/>
        </w:rPr>
        <w:t>azar</w:t>
      </w:r>
      <w:r w:rsidR="009E0ECF" w:rsidRPr="00AE155C">
        <w:rPr>
          <w:b w:val="0"/>
          <w:i w:val="0"/>
          <w:sz w:val="20"/>
          <w:lang w:val="es-ES"/>
        </w:rPr>
        <w:t xml:space="preserve">, </w:t>
      </w:r>
      <w:r w:rsidR="00F839DB" w:rsidRPr="00AE155C">
        <w:rPr>
          <w:b w:val="0"/>
          <w:i w:val="0"/>
          <w:sz w:val="20"/>
          <w:lang w:val="es-ES"/>
        </w:rPr>
        <w:t xml:space="preserve">o </w:t>
      </w:r>
      <w:r w:rsidR="009E0ECF" w:rsidRPr="00AE155C">
        <w:rPr>
          <w:b w:val="0"/>
          <w:i w:val="0"/>
          <w:sz w:val="20"/>
          <w:lang w:val="es-ES"/>
        </w:rPr>
        <w:t xml:space="preserve">bien, </w:t>
      </w:r>
      <w:r w:rsidR="00F839DB" w:rsidRPr="00AE155C">
        <w:rPr>
          <w:b w:val="0"/>
          <w:i w:val="0"/>
          <w:sz w:val="20"/>
          <w:lang w:val="es-ES"/>
        </w:rPr>
        <w:t xml:space="preserve">usará un método seguro de </w:t>
      </w:r>
      <w:r w:rsidR="00C56722" w:rsidRPr="00AE155C">
        <w:rPr>
          <w:b w:val="0"/>
          <w:i w:val="0"/>
          <w:sz w:val="20"/>
          <w:lang w:val="es-ES"/>
        </w:rPr>
        <w:t>comunicación</w:t>
      </w:r>
      <w:r w:rsidR="0078101C" w:rsidRPr="00AE155C">
        <w:rPr>
          <w:b w:val="0"/>
          <w:i w:val="0"/>
          <w:sz w:val="20"/>
          <w:lang w:val="es-ES"/>
        </w:rPr>
        <w:t xml:space="preserve"> </w:t>
      </w:r>
      <w:r w:rsidR="00F839DB" w:rsidRPr="00AE155C">
        <w:rPr>
          <w:b w:val="0"/>
          <w:i w:val="0"/>
          <w:sz w:val="20"/>
          <w:lang w:val="es-ES"/>
        </w:rPr>
        <w:t xml:space="preserve">que cumpla con los </w:t>
      </w:r>
      <w:r w:rsidR="00AC1F3E" w:rsidRPr="00AE155C">
        <w:rPr>
          <w:b w:val="0"/>
          <w:i w:val="0"/>
          <w:sz w:val="20"/>
          <w:lang w:val="es-ES"/>
        </w:rPr>
        <w:t xml:space="preserve">requerimientos </w:t>
      </w:r>
      <w:r w:rsidR="00EE08ED" w:rsidRPr="00AE155C">
        <w:rPr>
          <w:b w:val="0"/>
          <w:i w:val="0"/>
          <w:sz w:val="20"/>
          <w:lang w:val="es-ES"/>
        </w:rPr>
        <w:t>precedentes</w:t>
      </w:r>
      <w:r w:rsidR="00F839DB" w:rsidRPr="00AE155C">
        <w:rPr>
          <w:b w:val="0"/>
          <w:i w:val="0"/>
          <w:sz w:val="20"/>
          <w:lang w:val="es-ES"/>
        </w:rPr>
        <w:t xml:space="preserve"> para la transmisión de </w:t>
      </w:r>
      <w:r w:rsidR="00C56722" w:rsidRPr="00AE155C">
        <w:rPr>
          <w:b w:val="0"/>
          <w:i w:val="0"/>
          <w:sz w:val="20"/>
          <w:lang w:val="es-ES"/>
        </w:rPr>
        <w:t>datos</w:t>
      </w:r>
      <w:r w:rsidR="0078101C" w:rsidRPr="00AE155C">
        <w:rPr>
          <w:b w:val="0"/>
          <w:i w:val="0"/>
          <w:sz w:val="20"/>
          <w:lang w:val="es-ES"/>
        </w:rPr>
        <w:t xml:space="preserve"> </w:t>
      </w:r>
      <w:r w:rsidR="00F839DB" w:rsidRPr="00AE155C">
        <w:rPr>
          <w:b w:val="0"/>
          <w:i w:val="0"/>
          <w:sz w:val="20"/>
          <w:lang w:val="es-ES"/>
        </w:rPr>
        <w:t xml:space="preserve">entre la </w:t>
      </w:r>
      <w:r w:rsidR="00C56722" w:rsidRPr="00AE155C">
        <w:rPr>
          <w:b w:val="0"/>
          <w:i w:val="0"/>
          <w:sz w:val="20"/>
          <w:lang w:val="es-ES"/>
        </w:rPr>
        <w:t xml:space="preserve">máquina de </w:t>
      </w:r>
      <w:r w:rsidR="00F92599" w:rsidRPr="00AE155C">
        <w:rPr>
          <w:b w:val="0"/>
          <w:i w:val="0"/>
          <w:sz w:val="20"/>
          <w:lang w:val="es-ES"/>
        </w:rPr>
        <w:t>azar</w:t>
      </w:r>
      <w:r w:rsidR="00C56722" w:rsidRPr="00AE155C">
        <w:rPr>
          <w:b w:val="0"/>
          <w:i w:val="0"/>
          <w:sz w:val="20"/>
          <w:lang w:val="es-ES"/>
        </w:rPr>
        <w:t xml:space="preserve"> </w:t>
      </w:r>
      <w:r w:rsidR="00F839DB" w:rsidRPr="00AE155C">
        <w:rPr>
          <w:b w:val="0"/>
          <w:i w:val="0"/>
          <w:sz w:val="20"/>
          <w:lang w:val="es-ES"/>
        </w:rPr>
        <w:t xml:space="preserve">y </w:t>
      </w:r>
      <w:r w:rsidR="00B34322" w:rsidRPr="00AE155C">
        <w:rPr>
          <w:b w:val="0"/>
          <w:i w:val="0"/>
          <w:sz w:val="20"/>
          <w:lang w:val="es-ES"/>
        </w:rPr>
        <w:t>el sistema</w:t>
      </w:r>
      <w:r w:rsidR="0078101C" w:rsidRPr="00AE155C">
        <w:rPr>
          <w:b w:val="0"/>
          <w:i w:val="0"/>
          <w:sz w:val="20"/>
          <w:lang w:val="es-ES"/>
        </w:rPr>
        <w:t>.</w:t>
      </w:r>
      <w:bookmarkEnd w:id="90"/>
      <w:bookmarkEnd w:id="91"/>
      <w:bookmarkEnd w:id="92"/>
      <w:bookmarkEnd w:id="93"/>
      <w:bookmarkEnd w:id="94"/>
      <w:bookmarkEnd w:id="95"/>
      <w:bookmarkEnd w:id="96"/>
      <w:bookmarkEnd w:id="97"/>
      <w:bookmarkEnd w:id="98"/>
      <w:bookmarkEnd w:id="99"/>
    </w:p>
    <w:p w14:paraId="7CB1B92E" w14:textId="77777777" w:rsidR="00FB6284" w:rsidRDefault="00FB6284" w:rsidP="00FB6284">
      <w:pPr>
        <w:pStyle w:val="Ttulo2"/>
        <w:keepNext w:val="0"/>
        <w:numPr>
          <w:ilvl w:val="0"/>
          <w:numId w:val="0"/>
        </w:numPr>
        <w:spacing w:before="0" w:after="0"/>
        <w:ind w:left="709"/>
        <w:jc w:val="both"/>
        <w:rPr>
          <w:b w:val="0"/>
          <w:i w:val="0"/>
          <w:sz w:val="20"/>
          <w:highlight w:val="yellow"/>
          <w:lang w:val="es-ES"/>
        </w:rPr>
      </w:pPr>
      <w:bookmarkStart w:id="100" w:name="_Toc374689463"/>
    </w:p>
    <w:p w14:paraId="0120B1BC" w14:textId="43E57318" w:rsidR="00E70830" w:rsidRPr="00D34C65" w:rsidRDefault="00B34322" w:rsidP="00FB6284">
      <w:pPr>
        <w:pStyle w:val="Ttulo2"/>
        <w:keepNext w:val="0"/>
        <w:tabs>
          <w:tab w:val="clear" w:pos="0"/>
        </w:tabs>
        <w:spacing w:before="0" w:after="0"/>
        <w:ind w:left="709" w:hanging="709"/>
        <w:jc w:val="both"/>
        <w:rPr>
          <w:b w:val="0"/>
          <w:i w:val="0"/>
          <w:sz w:val="20"/>
          <w:lang w:val="es-ES"/>
        </w:rPr>
      </w:pPr>
      <w:bookmarkStart w:id="101" w:name="_Toc63954895"/>
      <w:bookmarkStart w:id="102" w:name="_Toc64457522"/>
      <w:bookmarkStart w:id="103" w:name="_Toc64458495"/>
      <w:bookmarkStart w:id="104" w:name="_Toc64459392"/>
      <w:bookmarkStart w:id="105" w:name="_Toc67393160"/>
      <w:bookmarkStart w:id="106" w:name="_Toc67590440"/>
      <w:bookmarkStart w:id="107" w:name="_Toc69838443"/>
      <w:bookmarkStart w:id="108" w:name="_Toc69838542"/>
      <w:bookmarkStart w:id="109" w:name="_Toc77678083"/>
      <w:r w:rsidRPr="00D34C65">
        <w:rPr>
          <w:b w:val="0"/>
          <w:i w:val="0"/>
          <w:sz w:val="20"/>
          <w:lang w:val="es-ES"/>
        </w:rPr>
        <w:t>La máquina de azar</w:t>
      </w:r>
      <w:r w:rsidR="00280E31" w:rsidRPr="00D34C65">
        <w:rPr>
          <w:b w:val="0"/>
          <w:i w:val="0"/>
          <w:sz w:val="20"/>
          <w:lang w:val="es-ES"/>
        </w:rPr>
        <w:t xml:space="preserve">, cajas y otros terminales interconectados, como asimismo </w:t>
      </w:r>
      <w:r w:rsidRPr="00D34C65">
        <w:rPr>
          <w:b w:val="0"/>
          <w:i w:val="0"/>
          <w:sz w:val="20"/>
          <w:lang w:val="es-ES"/>
        </w:rPr>
        <w:t xml:space="preserve">el </w:t>
      </w:r>
      <w:r w:rsidR="00A044A6" w:rsidRPr="00D34C65">
        <w:rPr>
          <w:b w:val="0"/>
          <w:i w:val="0"/>
          <w:sz w:val="20"/>
          <w:lang w:val="es-ES"/>
        </w:rPr>
        <w:t xml:space="preserve">Sistema Sin Dinero </w:t>
      </w:r>
      <w:r w:rsidR="00D34C65" w:rsidRPr="00D34C65">
        <w:rPr>
          <w:b w:val="0"/>
          <w:i w:val="0"/>
          <w:sz w:val="20"/>
          <w:lang w:val="es-ES"/>
        </w:rPr>
        <w:t xml:space="preserve">en </w:t>
      </w:r>
      <w:r w:rsidR="00A044A6" w:rsidRPr="00D34C65">
        <w:rPr>
          <w:b w:val="0"/>
          <w:i w:val="0"/>
          <w:sz w:val="20"/>
          <w:lang w:val="es-ES"/>
        </w:rPr>
        <w:t>Efectivo</w:t>
      </w:r>
      <w:r w:rsidR="00280E31" w:rsidRPr="00D34C65">
        <w:rPr>
          <w:b w:val="0"/>
          <w:i w:val="0"/>
          <w:sz w:val="20"/>
          <w:lang w:val="es-ES"/>
        </w:rPr>
        <w:t>,</w:t>
      </w:r>
      <w:r w:rsidRPr="00D34C65">
        <w:rPr>
          <w:b w:val="0"/>
          <w:i w:val="0"/>
          <w:sz w:val="20"/>
          <w:lang w:val="es-ES"/>
        </w:rPr>
        <w:t xml:space="preserve"> </w:t>
      </w:r>
      <w:r w:rsidR="008E207C" w:rsidRPr="00D34C65">
        <w:rPr>
          <w:b w:val="0"/>
          <w:i w:val="0"/>
          <w:sz w:val="20"/>
          <w:lang w:val="es-ES"/>
        </w:rPr>
        <w:t>proveerá</w:t>
      </w:r>
      <w:r w:rsidRPr="00D34C65">
        <w:rPr>
          <w:b w:val="0"/>
          <w:i w:val="0"/>
          <w:sz w:val="20"/>
          <w:lang w:val="es-ES"/>
        </w:rPr>
        <w:t>n</w:t>
      </w:r>
      <w:r w:rsidR="008E207C" w:rsidRPr="00D34C65">
        <w:rPr>
          <w:b w:val="0"/>
          <w:i w:val="0"/>
          <w:sz w:val="20"/>
          <w:lang w:val="es-ES"/>
        </w:rPr>
        <w:t xml:space="preserve"> como parámetro configurable un monto </w:t>
      </w:r>
      <w:r w:rsidR="001A5832">
        <w:rPr>
          <w:b w:val="0"/>
          <w:i w:val="0"/>
          <w:sz w:val="20"/>
          <w:lang w:val="es-ES"/>
        </w:rPr>
        <w:t xml:space="preserve">en </w:t>
      </w:r>
      <w:r w:rsidR="00301D48" w:rsidRPr="00D34C65">
        <w:rPr>
          <w:b w:val="0"/>
          <w:i w:val="0"/>
          <w:sz w:val="20"/>
          <w:lang w:val="es-ES"/>
        </w:rPr>
        <w:t xml:space="preserve">pesos </w:t>
      </w:r>
      <w:r w:rsidR="007D287C">
        <w:rPr>
          <w:b w:val="0"/>
          <w:i w:val="0"/>
          <w:sz w:val="20"/>
          <w:lang w:val="es-ES"/>
        </w:rPr>
        <w:t xml:space="preserve">chilenos (moneda de uso local) </w:t>
      </w:r>
      <w:r w:rsidR="008E207C" w:rsidRPr="00D34C65">
        <w:rPr>
          <w:b w:val="0"/>
          <w:i w:val="0"/>
          <w:sz w:val="20"/>
          <w:lang w:val="es-ES"/>
        </w:rPr>
        <w:t xml:space="preserve">por sobre el cual la máquina de </w:t>
      </w:r>
      <w:r w:rsidR="00F92599" w:rsidRPr="00D34C65">
        <w:rPr>
          <w:b w:val="0"/>
          <w:i w:val="0"/>
          <w:sz w:val="20"/>
          <w:lang w:val="es-ES"/>
        </w:rPr>
        <w:t>azar</w:t>
      </w:r>
      <w:r w:rsidR="008E207C" w:rsidRPr="00D34C65">
        <w:rPr>
          <w:b w:val="0"/>
          <w:i w:val="0"/>
          <w:sz w:val="20"/>
          <w:lang w:val="es-ES"/>
        </w:rPr>
        <w:t xml:space="preserve"> no </w:t>
      </w:r>
      <w:r w:rsidR="00E70830" w:rsidRPr="00D34C65">
        <w:rPr>
          <w:b w:val="0"/>
          <w:i w:val="0"/>
          <w:sz w:val="20"/>
          <w:lang w:val="es-ES"/>
        </w:rPr>
        <w:t>acept</w:t>
      </w:r>
      <w:r w:rsidR="008E207C" w:rsidRPr="00D34C65">
        <w:rPr>
          <w:b w:val="0"/>
          <w:i w:val="0"/>
          <w:sz w:val="20"/>
          <w:lang w:val="es-ES"/>
        </w:rPr>
        <w:t>ará</w:t>
      </w:r>
      <w:r w:rsidR="00E70830" w:rsidRPr="00D34C65">
        <w:rPr>
          <w:b w:val="0"/>
          <w:i w:val="0"/>
          <w:sz w:val="20"/>
          <w:lang w:val="es-ES"/>
        </w:rPr>
        <w:t xml:space="preserve"> </w:t>
      </w:r>
      <w:r w:rsidR="008E207C" w:rsidRPr="00D34C65">
        <w:rPr>
          <w:b w:val="0"/>
          <w:i w:val="0"/>
          <w:sz w:val="20"/>
          <w:lang w:val="es-ES"/>
        </w:rPr>
        <w:t>un</w:t>
      </w:r>
      <w:r w:rsidR="00E70830" w:rsidRPr="00D34C65">
        <w:rPr>
          <w:b w:val="0"/>
          <w:i w:val="0"/>
          <w:sz w:val="20"/>
          <w:lang w:val="es-ES"/>
        </w:rPr>
        <w:t xml:space="preserve"> </w:t>
      </w:r>
      <w:r w:rsidR="00D34C65" w:rsidRPr="00D34C65">
        <w:rPr>
          <w:b w:val="0"/>
          <w:i w:val="0"/>
          <w:sz w:val="20"/>
          <w:lang w:val="es-ES"/>
        </w:rPr>
        <w:t xml:space="preserve">pago con tarjeta </w:t>
      </w:r>
      <w:r w:rsidR="0020427E">
        <w:rPr>
          <w:b w:val="0"/>
          <w:i w:val="0"/>
          <w:sz w:val="20"/>
          <w:lang w:val="es-ES"/>
        </w:rPr>
        <w:t xml:space="preserve">u </w:t>
      </w:r>
      <w:r w:rsidR="00D34C65" w:rsidRPr="00D34C65">
        <w:rPr>
          <w:b w:val="0"/>
          <w:i w:val="0"/>
          <w:sz w:val="20"/>
          <w:lang w:val="es-ES"/>
        </w:rPr>
        <w:t>o</w:t>
      </w:r>
      <w:r w:rsidR="0020427E">
        <w:rPr>
          <w:b w:val="0"/>
          <w:i w:val="0"/>
          <w:sz w:val="20"/>
          <w:lang w:val="es-ES"/>
        </w:rPr>
        <w:t>tro</w:t>
      </w:r>
      <w:r w:rsidR="00D34C65" w:rsidRPr="00D34C65">
        <w:rPr>
          <w:b w:val="0"/>
          <w:i w:val="0"/>
          <w:sz w:val="20"/>
          <w:lang w:val="es-ES"/>
        </w:rPr>
        <w:t xml:space="preserve"> dispositivo </w:t>
      </w:r>
      <w:r w:rsidR="0020427E">
        <w:rPr>
          <w:b w:val="0"/>
          <w:i w:val="0"/>
          <w:sz w:val="20"/>
          <w:lang w:val="es-ES"/>
        </w:rPr>
        <w:t xml:space="preserve">sin </w:t>
      </w:r>
      <w:r w:rsidR="00930F9D">
        <w:rPr>
          <w:b w:val="0"/>
          <w:i w:val="0"/>
          <w:sz w:val="20"/>
          <w:lang w:val="es-ES"/>
        </w:rPr>
        <w:t xml:space="preserve">dinero en </w:t>
      </w:r>
      <w:r w:rsidR="0020427E">
        <w:rPr>
          <w:b w:val="0"/>
          <w:i w:val="0"/>
          <w:sz w:val="20"/>
          <w:lang w:val="es-ES"/>
        </w:rPr>
        <w:t>efectivo</w:t>
      </w:r>
      <w:r w:rsidR="00E70830" w:rsidRPr="00D34C65">
        <w:rPr>
          <w:b w:val="0"/>
          <w:i w:val="0"/>
          <w:sz w:val="20"/>
          <w:lang w:val="es-ES"/>
        </w:rPr>
        <w:t>.</w:t>
      </w:r>
      <w:bookmarkEnd w:id="100"/>
      <w:bookmarkEnd w:id="101"/>
      <w:bookmarkEnd w:id="102"/>
      <w:bookmarkEnd w:id="103"/>
      <w:bookmarkEnd w:id="104"/>
      <w:bookmarkEnd w:id="105"/>
      <w:bookmarkEnd w:id="106"/>
      <w:bookmarkEnd w:id="107"/>
      <w:bookmarkEnd w:id="108"/>
      <w:bookmarkEnd w:id="109"/>
    </w:p>
    <w:p w14:paraId="45CF7251" w14:textId="77777777" w:rsidR="00FB6284" w:rsidRDefault="00FB6284" w:rsidP="00FB6284">
      <w:pPr>
        <w:pStyle w:val="Ttulo2"/>
        <w:keepNext w:val="0"/>
        <w:numPr>
          <w:ilvl w:val="0"/>
          <w:numId w:val="0"/>
        </w:numPr>
        <w:spacing w:before="0" w:after="0"/>
        <w:ind w:left="709"/>
        <w:jc w:val="both"/>
        <w:rPr>
          <w:b w:val="0"/>
          <w:i w:val="0"/>
          <w:sz w:val="20"/>
          <w:lang w:val="es-ES"/>
        </w:rPr>
      </w:pPr>
      <w:bookmarkStart w:id="110" w:name="_Toc374689464"/>
    </w:p>
    <w:p w14:paraId="1DB7C224" w14:textId="09E81EF3" w:rsidR="00DD3DC4" w:rsidRDefault="008E207C" w:rsidP="00FB6284">
      <w:pPr>
        <w:pStyle w:val="Ttulo2"/>
        <w:keepNext w:val="0"/>
        <w:tabs>
          <w:tab w:val="clear" w:pos="0"/>
        </w:tabs>
        <w:spacing w:before="0" w:after="0"/>
        <w:ind w:left="709" w:hanging="709"/>
        <w:jc w:val="both"/>
        <w:rPr>
          <w:b w:val="0"/>
          <w:i w:val="0"/>
          <w:sz w:val="20"/>
          <w:lang w:val="es-ES"/>
        </w:rPr>
      </w:pPr>
      <w:bookmarkStart w:id="111" w:name="_Toc63954896"/>
      <w:bookmarkStart w:id="112" w:name="_Toc64457523"/>
      <w:bookmarkStart w:id="113" w:name="_Toc64458496"/>
      <w:bookmarkStart w:id="114" w:name="_Toc64459393"/>
      <w:bookmarkStart w:id="115" w:name="_Toc67393161"/>
      <w:bookmarkStart w:id="116" w:name="_Toc67590441"/>
      <w:bookmarkStart w:id="117" w:name="_Toc69838444"/>
      <w:bookmarkStart w:id="118" w:name="_Toc69838543"/>
      <w:bookmarkStart w:id="119" w:name="_Toc77678084"/>
      <w:r w:rsidRPr="00AE155C">
        <w:rPr>
          <w:b w:val="0"/>
          <w:i w:val="0"/>
          <w:sz w:val="20"/>
          <w:lang w:val="es-ES"/>
        </w:rPr>
        <w:t xml:space="preserve">Para todas las </w:t>
      </w:r>
      <w:r w:rsidR="00DD3DC4" w:rsidRPr="00AE155C">
        <w:rPr>
          <w:b w:val="0"/>
          <w:i w:val="0"/>
          <w:sz w:val="20"/>
          <w:lang w:val="es-ES"/>
        </w:rPr>
        <w:t>transac</w:t>
      </w:r>
      <w:r w:rsidR="00B95A65" w:rsidRPr="00AE155C">
        <w:rPr>
          <w:b w:val="0"/>
          <w:i w:val="0"/>
          <w:sz w:val="20"/>
          <w:lang w:val="es-ES"/>
        </w:rPr>
        <w:t>ciones</w:t>
      </w:r>
      <w:r w:rsidR="00FB2D0E" w:rsidRPr="00AE155C">
        <w:rPr>
          <w:b w:val="0"/>
          <w:i w:val="0"/>
          <w:sz w:val="20"/>
          <w:lang w:val="es-ES"/>
        </w:rPr>
        <w:t xml:space="preserve"> </w:t>
      </w:r>
      <w:r w:rsidRPr="00AE155C">
        <w:rPr>
          <w:b w:val="0"/>
          <w:i w:val="0"/>
          <w:sz w:val="20"/>
          <w:lang w:val="es-ES"/>
        </w:rPr>
        <w:t>iniciadas por clientes</w:t>
      </w:r>
      <w:r w:rsidR="00B34322" w:rsidRPr="00AE155C">
        <w:rPr>
          <w:b w:val="0"/>
          <w:i w:val="0"/>
          <w:sz w:val="20"/>
          <w:lang w:val="es-ES"/>
        </w:rPr>
        <w:t xml:space="preserve"> que</w:t>
      </w:r>
      <w:r w:rsidRPr="00AE155C">
        <w:rPr>
          <w:b w:val="0"/>
          <w:i w:val="0"/>
          <w:sz w:val="20"/>
          <w:lang w:val="es-ES"/>
        </w:rPr>
        <w:t xml:space="preserve"> </w:t>
      </w:r>
      <w:r w:rsidR="00B34322" w:rsidRPr="00AE155C">
        <w:rPr>
          <w:b w:val="0"/>
          <w:i w:val="0"/>
          <w:sz w:val="20"/>
          <w:lang w:val="es-ES"/>
        </w:rPr>
        <w:t>involucren a</w:t>
      </w:r>
      <w:r w:rsidRPr="00AE155C">
        <w:rPr>
          <w:b w:val="0"/>
          <w:i w:val="0"/>
          <w:sz w:val="20"/>
          <w:lang w:val="es-ES"/>
        </w:rPr>
        <w:t xml:space="preserve">l </w:t>
      </w:r>
      <w:r w:rsidR="00A044A6" w:rsidRPr="00AE155C">
        <w:rPr>
          <w:b w:val="0"/>
          <w:i w:val="0"/>
          <w:sz w:val="20"/>
          <w:lang w:val="es-ES"/>
        </w:rPr>
        <w:t xml:space="preserve">Sistema </w:t>
      </w:r>
      <w:r w:rsidR="00A044A6">
        <w:rPr>
          <w:b w:val="0"/>
          <w:i w:val="0"/>
          <w:sz w:val="20"/>
          <w:lang w:val="es-ES"/>
        </w:rPr>
        <w:t xml:space="preserve">Sin Dinero </w:t>
      </w:r>
      <w:r w:rsidR="00FB6284">
        <w:rPr>
          <w:b w:val="0"/>
          <w:i w:val="0"/>
          <w:sz w:val="20"/>
          <w:lang w:val="es-ES"/>
        </w:rPr>
        <w:t xml:space="preserve">en </w:t>
      </w:r>
      <w:r w:rsidR="00A044A6">
        <w:rPr>
          <w:b w:val="0"/>
          <w:i w:val="0"/>
          <w:sz w:val="20"/>
          <w:lang w:val="es-ES"/>
        </w:rPr>
        <w:t>Efectivo</w:t>
      </w:r>
      <w:r w:rsidR="00E81E82" w:rsidRPr="00AE155C">
        <w:rPr>
          <w:b w:val="0"/>
          <w:i w:val="0"/>
          <w:sz w:val="20"/>
          <w:lang w:val="es-ES"/>
        </w:rPr>
        <w:t>,</w:t>
      </w:r>
      <w:r w:rsidR="00F839DB" w:rsidRPr="00AE155C">
        <w:rPr>
          <w:b w:val="0"/>
          <w:i w:val="0"/>
          <w:sz w:val="20"/>
          <w:lang w:val="es-ES"/>
        </w:rPr>
        <w:t xml:space="preserve"> </w:t>
      </w:r>
      <w:r w:rsidR="00B34322" w:rsidRPr="00AE155C">
        <w:rPr>
          <w:b w:val="0"/>
          <w:i w:val="0"/>
          <w:sz w:val="20"/>
          <w:lang w:val="es-ES"/>
        </w:rPr>
        <w:t xml:space="preserve">se </w:t>
      </w:r>
      <w:r w:rsidRPr="00AE155C">
        <w:rPr>
          <w:b w:val="0"/>
          <w:i w:val="0"/>
          <w:sz w:val="20"/>
          <w:lang w:val="es-ES"/>
        </w:rPr>
        <w:t xml:space="preserve">asignará un número de </w:t>
      </w:r>
      <w:r w:rsidR="00DD3DC4" w:rsidRPr="00AE155C">
        <w:rPr>
          <w:b w:val="0"/>
          <w:i w:val="0"/>
          <w:sz w:val="20"/>
          <w:lang w:val="es-ES"/>
        </w:rPr>
        <w:t>transac</w:t>
      </w:r>
      <w:r w:rsidR="003A59B1" w:rsidRPr="00AE155C">
        <w:rPr>
          <w:b w:val="0"/>
          <w:i w:val="0"/>
          <w:sz w:val="20"/>
          <w:lang w:val="es-ES"/>
        </w:rPr>
        <w:t>ción</w:t>
      </w:r>
      <w:r w:rsidR="00B34322" w:rsidRPr="00AE155C">
        <w:rPr>
          <w:b w:val="0"/>
          <w:i w:val="0"/>
          <w:sz w:val="20"/>
          <w:lang w:val="es-ES"/>
        </w:rPr>
        <w:t xml:space="preserve">, </w:t>
      </w:r>
      <w:r w:rsidR="00B556C8" w:rsidRPr="00AE155C">
        <w:rPr>
          <w:b w:val="0"/>
          <w:i w:val="0"/>
          <w:sz w:val="20"/>
          <w:lang w:val="es-ES"/>
        </w:rPr>
        <w:t xml:space="preserve">generado </w:t>
      </w:r>
      <w:r w:rsidR="00B34322" w:rsidRPr="00AE155C">
        <w:rPr>
          <w:b w:val="0"/>
          <w:i w:val="0"/>
          <w:sz w:val="20"/>
          <w:lang w:val="es-ES"/>
        </w:rPr>
        <w:t>en forma coherente</w:t>
      </w:r>
      <w:r w:rsidR="00B556C8" w:rsidRPr="00AE155C">
        <w:rPr>
          <w:b w:val="0"/>
          <w:i w:val="0"/>
          <w:sz w:val="20"/>
          <w:lang w:val="es-ES"/>
        </w:rPr>
        <w:t xml:space="preserve"> por el sistema o por la máquina de azar</w:t>
      </w:r>
      <w:r w:rsidR="00280E31" w:rsidRPr="00AE155C">
        <w:rPr>
          <w:b w:val="0"/>
          <w:i w:val="0"/>
          <w:sz w:val="20"/>
          <w:lang w:val="es-ES"/>
        </w:rPr>
        <w:t>, cajas y otros terminales interconectados</w:t>
      </w:r>
      <w:r w:rsidR="00DD3DC4" w:rsidRPr="00AE155C">
        <w:rPr>
          <w:b w:val="0"/>
          <w:i w:val="0"/>
          <w:sz w:val="20"/>
          <w:lang w:val="es-ES"/>
        </w:rPr>
        <w:t>.</w:t>
      </w:r>
      <w:bookmarkEnd w:id="110"/>
      <w:bookmarkEnd w:id="111"/>
      <w:bookmarkEnd w:id="112"/>
      <w:bookmarkEnd w:id="113"/>
      <w:bookmarkEnd w:id="114"/>
      <w:bookmarkEnd w:id="115"/>
      <w:bookmarkEnd w:id="116"/>
      <w:bookmarkEnd w:id="117"/>
      <w:bookmarkEnd w:id="118"/>
      <w:bookmarkEnd w:id="119"/>
    </w:p>
    <w:p w14:paraId="7BE2A701" w14:textId="77777777" w:rsidR="00F877F5" w:rsidRDefault="00F877F5" w:rsidP="00F877F5">
      <w:pPr>
        <w:pStyle w:val="Ttulo2"/>
        <w:keepNext w:val="0"/>
        <w:numPr>
          <w:ilvl w:val="0"/>
          <w:numId w:val="0"/>
        </w:numPr>
        <w:spacing w:before="0" w:after="0"/>
        <w:ind w:left="709"/>
        <w:jc w:val="both"/>
        <w:rPr>
          <w:b w:val="0"/>
          <w:i w:val="0"/>
          <w:sz w:val="20"/>
          <w:lang w:val="es-ES"/>
        </w:rPr>
      </w:pPr>
      <w:bookmarkStart w:id="120" w:name="_Toc374689465"/>
    </w:p>
    <w:p w14:paraId="4034A0C4" w14:textId="63491A44" w:rsidR="00F877F5" w:rsidRPr="00F877F5" w:rsidRDefault="00F877F5" w:rsidP="00F877F5">
      <w:pPr>
        <w:pStyle w:val="Ttulo2"/>
        <w:keepNext w:val="0"/>
        <w:tabs>
          <w:tab w:val="clear" w:pos="0"/>
        </w:tabs>
        <w:spacing w:before="0" w:after="0"/>
        <w:ind w:left="709" w:hanging="709"/>
        <w:jc w:val="both"/>
        <w:rPr>
          <w:b w:val="0"/>
          <w:i w:val="0"/>
          <w:sz w:val="20"/>
          <w:lang w:val="es-ES"/>
        </w:rPr>
      </w:pPr>
      <w:bookmarkStart w:id="121" w:name="_Toc67590442"/>
      <w:bookmarkStart w:id="122" w:name="_Toc69838445"/>
      <w:bookmarkStart w:id="123" w:name="_Toc69838544"/>
      <w:bookmarkStart w:id="124" w:name="_Toc77678085"/>
      <w:r w:rsidRPr="00AE155C">
        <w:rPr>
          <w:b w:val="0"/>
          <w:i w:val="0"/>
          <w:sz w:val="20"/>
          <w:lang w:val="es-ES"/>
        </w:rPr>
        <w:t xml:space="preserve">El </w:t>
      </w:r>
      <w:r w:rsidR="00A044A6" w:rsidRPr="00AE155C">
        <w:rPr>
          <w:b w:val="0"/>
          <w:i w:val="0"/>
          <w:sz w:val="20"/>
          <w:lang w:val="es-ES"/>
        </w:rPr>
        <w:t xml:space="preserve">Sistema </w:t>
      </w:r>
      <w:r w:rsidR="00A044A6">
        <w:rPr>
          <w:b w:val="0"/>
          <w:i w:val="0"/>
          <w:sz w:val="20"/>
          <w:lang w:val="es-ES"/>
        </w:rPr>
        <w:t xml:space="preserve">Sin Dinero </w:t>
      </w:r>
      <w:r>
        <w:rPr>
          <w:b w:val="0"/>
          <w:i w:val="0"/>
          <w:sz w:val="20"/>
          <w:lang w:val="es-ES"/>
        </w:rPr>
        <w:t xml:space="preserve">en </w:t>
      </w:r>
      <w:r w:rsidR="00A044A6">
        <w:rPr>
          <w:b w:val="0"/>
          <w:i w:val="0"/>
          <w:sz w:val="20"/>
          <w:lang w:val="es-ES"/>
        </w:rPr>
        <w:t>Efectivo</w:t>
      </w:r>
      <w:r w:rsidR="00A044A6" w:rsidRPr="00AE155C">
        <w:rPr>
          <w:b w:val="0"/>
          <w:i w:val="0"/>
          <w:sz w:val="20"/>
          <w:lang w:val="es-ES"/>
        </w:rPr>
        <w:t xml:space="preserve"> </w:t>
      </w:r>
      <w:r w:rsidRPr="00AE155C">
        <w:rPr>
          <w:b w:val="0"/>
          <w:i w:val="0"/>
          <w:sz w:val="20"/>
          <w:lang w:val="es-ES"/>
        </w:rPr>
        <w:t>deberá usar una técnica adecuada para garantizar la autenticidad de tod</w:t>
      </w:r>
      <w:r>
        <w:rPr>
          <w:b w:val="0"/>
          <w:i w:val="0"/>
          <w:sz w:val="20"/>
          <w:lang w:val="es-ES"/>
        </w:rPr>
        <w:t>a</w:t>
      </w:r>
      <w:r w:rsidRPr="00AE155C">
        <w:rPr>
          <w:b w:val="0"/>
          <w:i w:val="0"/>
          <w:sz w:val="20"/>
          <w:lang w:val="es-ES"/>
        </w:rPr>
        <w:t xml:space="preserve">s </w:t>
      </w:r>
      <w:r w:rsidRPr="007D287C">
        <w:rPr>
          <w:b w:val="0"/>
          <w:i w:val="0"/>
          <w:sz w:val="20"/>
          <w:lang w:val="es-ES"/>
        </w:rPr>
        <w:t>las tarjetas</w:t>
      </w:r>
      <w:r w:rsidR="001A5832" w:rsidRPr="007D287C">
        <w:rPr>
          <w:b w:val="0"/>
          <w:i w:val="0"/>
          <w:sz w:val="20"/>
          <w:lang w:val="es-ES"/>
        </w:rPr>
        <w:t xml:space="preserve"> </w:t>
      </w:r>
      <w:r w:rsidRPr="007D287C">
        <w:rPr>
          <w:b w:val="0"/>
          <w:i w:val="0"/>
          <w:sz w:val="20"/>
          <w:lang w:val="es-ES"/>
        </w:rPr>
        <w:t>de juego utilizadas</w:t>
      </w:r>
      <w:r w:rsidRPr="00AE155C">
        <w:rPr>
          <w:b w:val="0"/>
          <w:i w:val="0"/>
          <w:sz w:val="20"/>
          <w:lang w:val="es-ES"/>
        </w:rPr>
        <w:t>. Un método apropiado para alcanzar este objetivo consiste en configurar la máquina de azar para que use una validación segura.</w:t>
      </w:r>
      <w:bookmarkEnd w:id="120"/>
      <w:bookmarkEnd w:id="121"/>
      <w:bookmarkEnd w:id="122"/>
      <w:bookmarkEnd w:id="123"/>
      <w:bookmarkEnd w:id="124"/>
    </w:p>
    <w:p w14:paraId="39A20C88" w14:textId="77777777" w:rsidR="00FB6284" w:rsidRPr="00FB6284" w:rsidRDefault="00FB6284" w:rsidP="00FB6284">
      <w:pPr>
        <w:pStyle w:val="Ttulo2"/>
        <w:numPr>
          <w:ilvl w:val="0"/>
          <w:numId w:val="0"/>
        </w:numPr>
        <w:spacing w:before="0" w:after="0"/>
        <w:ind w:left="709"/>
        <w:jc w:val="both"/>
        <w:rPr>
          <w:b w:val="0"/>
          <w:bCs/>
          <w:i w:val="0"/>
          <w:iCs/>
          <w:sz w:val="20"/>
          <w:lang w:val="es-ES"/>
        </w:rPr>
      </w:pPr>
      <w:bookmarkStart w:id="125" w:name="_Toc374689467"/>
    </w:p>
    <w:p w14:paraId="49F46BBE" w14:textId="49AE63F9" w:rsidR="00046F62" w:rsidRPr="00AE155C" w:rsidRDefault="004E20D2" w:rsidP="00587DF9">
      <w:pPr>
        <w:pStyle w:val="Ttulo2"/>
        <w:tabs>
          <w:tab w:val="clear" w:pos="0"/>
        </w:tabs>
        <w:spacing w:before="0" w:after="0"/>
        <w:ind w:left="709" w:hanging="709"/>
        <w:jc w:val="both"/>
        <w:rPr>
          <w:sz w:val="20"/>
          <w:lang w:val="es-ES"/>
        </w:rPr>
      </w:pPr>
      <w:bookmarkStart w:id="126" w:name="_Toc374689468"/>
      <w:bookmarkStart w:id="127" w:name="_Toc63954897"/>
      <w:bookmarkStart w:id="128" w:name="_Toc64457524"/>
      <w:bookmarkStart w:id="129" w:name="_Toc64458497"/>
      <w:bookmarkStart w:id="130" w:name="_Toc64459394"/>
      <w:bookmarkStart w:id="131" w:name="_Toc67393162"/>
      <w:bookmarkStart w:id="132" w:name="_Toc67590443"/>
      <w:bookmarkStart w:id="133" w:name="_Toc69838446"/>
      <w:bookmarkStart w:id="134" w:name="_Toc69838545"/>
      <w:bookmarkStart w:id="135" w:name="_Toc77678086"/>
      <w:bookmarkEnd w:id="125"/>
      <w:r w:rsidRPr="00AE155C">
        <w:rPr>
          <w:b w:val="0"/>
          <w:i w:val="0"/>
          <w:sz w:val="20"/>
          <w:lang w:val="es-ES"/>
        </w:rPr>
        <w:t>El</w:t>
      </w:r>
      <w:r w:rsidR="00E87B20" w:rsidRPr="00AE155C">
        <w:rPr>
          <w:b w:val="0"/>
          <w:i w:val="0"/>
          <w:sz w:val="20"/>
          <w:lang w:val="es-ES"/>
        </w:rPr>
        <w:t xml:space="preserve"> </w:t>
      </w:r>
      <w:r w:rsidR="00A044A6">
        <w:rPr>
          <w:b w:val="0"/>
          <w:i w:val="0"/>
          <w:sz w:val="20"/>
          <w:lang w:val="es-ES"/>
        </w:rPr>
        <w:t>S</w:t>
      </w:r>
      <w:r w:rsidR="00A044A6" w:rsidRPr="00AE155C">
        <w:rPr>
          <w:b w:val="0"/>
          <w:i w:val="0"/>
          <w:sz w:val="20"/>
          <w:lang w:val="es-ES"/>
        </w:rPr>
        <w:t xml:space="preserve">istema </w:t>
      </w:r>
      <w:r w:rsidR="00A044A6">
        <w:rPr>
          <w:b w:val="0"/>
          <w:i w:val="0"/>
          <w:sz w:val="20"/>
          <w:lang w:val="es-ES"/>
        </w:rPr>
        <w:t xml:space="preserve">Sin Dinero </w:t>
      </w:r>
      <w:r w:rsidR="002D373E">
        <w:rPr>
          <w:b w:val="0"/>
          <w:i w:val="0"/>
          <w:sz w:val="20"/>
          <w:lang w:val="es-ES"/>
        </w:rPr>
        <w:t xml:space="preserve">en </w:t>
      </w:r>
      <w:r w:rsidR="00A044A6">
        <w:rPr>
          <w:b w:val="0"/>
          <w:i w:val="0"/>
          <w:sz w:val="20"/>
          <w:lang w:val="es-ES"/>
        </w:rPr>
        <w:t xml:space="preserve">Efectivo </w:t>
      </w:r>
      <w:r w:rsidR="00D545AD" w:rsidRPr="00AE155C">
        <w:rPr>
          <w:b w:val="0"/>
          <w:i w:val="0"/>
          <w:sz w:val="20"/>
          <w:lang w:val="es-ES"/>
        </w:rPr>
        <w:t xml:space="preserve">y la máquina de azar </w:t>
      </w:r>
      <w:r w:rsidRPr="00AE155C">
        <w:rPr>
          <w:b w:val="0"/>
          <w:i w:val="0"/>
          <w:sz w:val="20"/>
          <w:lang w:val="es-ES"/>
        </w:rPr>
        <w:t>tendrá</w:t>
      </w:r>
      <w:r w:rsidR="00D545AD" w:rsidRPr="00AE155C">
        <w:rPr>
          <w:b w:val="0"/>
          <w:i w:val="0"/>
          <w:sz w:val="20"/>
          <w:lang w:val="es-ES"/>
        </w:rPr>
        <w:t>n</w:t>
      </w:r>
      <w:r w:rsidRPr="00AE155C">
        <w:rPr>
          <w:b w:val="0"/>
          <w:i w:val="0"/>
          <w:sz w:val="20"/>
          <w:lang w:val="es-ES"/>
        </w:rPr>
        <w:t xml:space="preserve"> la </w:t>
      </w:r>
      <w:r w:rsidR="00E87B20" w:rsidRPr="00AE155C">
        <w:rPr>
          <w:b w:val="0"/>
          <w:i w:val="0"/>
          <w:sz w:val="20"/>
          <w:lang w:val="es-ES"/>
        </w:rPr>
        <w:t>capa</w:t>
      </w:r>
      <w:r w:rsidRPr="00AE155C">
        <w:rPr>
          <w:b w:val="0"/>
          <w:i w:val="0"/>
          <w:sz w:val="20"/>
          <w:lang w:val="es-ES"/>
        </w:rPr>
        <w:t xml:space="preserve">cidad </w:t>
      </w:r>
      <w:r w:rsidR="00EC280A" w:rsidRPr="00AE155C">
        <w:rPr>
          <w:b w:val="0"/>
          <w:i w:val="0"/>
          <w:sz w:val="20"/>
          <w:lang w:val="es-ES"/>
        </w:rPr>
        <w:t>de desplegar mensajes informativos</w:t>
      </w:r>
      <w:r w:rsidR="00E87B20" w:rsidRPr="00AE155C">
        <w:rPr>
          <w:b w:val="0"/>
          <w:i w:val="0"/>
          <w:sz w:val="20"/>
          <w:lang w:val="es-ES"/>
        </w:rPr>
        <w:t xml:space="preserve"> </w:t>
      </w:r>
      <w:r w:rsidR="00EC280A" w:rsidRPr="00AE155C">
        <w:rPr>
          <w:b w:val="0"/>
          <w:i w:val="0"/>
          <w:sz w:val="20"/>
          <w:lang w:val="es-ES"/>
        </w:rPr>
        <w:t xml:space="preserve">pertinentes, siempre que se esté procesando una </w:t>
      </w:r>
      <w:r w:rsidR="00D545AD" w:rsidRPr="00AE155C">
        <w:rPr>
          <w:b w:val="0"/>
          <w:i w:val="0"/>
          <w:sz w:val="20"/>
          <w:lang w:val="es-ES"/>
        </w:rPr>
        <w:t xml:space="preserve">actividad relacionada con </w:t>
      </w:r>
      <w:r w:rsidR="00553ACB" w:rsidRPr="00AE155C">
        <w:rPr>
          <w:b w:val="0"/>
          <w:i w:val="0"/>
          <w:sz w:val="20"/>
          <w:lang w:val="es-ES"/>
        </w:rPr>
        <w:t>l</w:t>
      </w:r>
      <w:r w:rsidR="002D373E">
        <w:rPr>
          <w:b w:val="0"/>
          <w:i w:val="0"/>
          <w:sz w:val="20"/>
          <w:lang w:val="es-ES"/>
        </w:rPr>
        <w:t>a</w:t>
      </w:r>
      <w:r w:rsidR="00553ACB" w:rsidRPr="00AE155C">
        <w:rPr>
          <w:b w:val="0"/>
          <w:i w:val="0"/>
          <w:sz w:val="20"/>
          <w:lang w:val="es-ES"/>
        </w:rPr>
        <w:t xml:space="preserve">s </w:t>
      </w:r>
      <w:r w:rsidR="002D373E" w:rsidRPr="007D287C">
        <w:rPr>
          <w:b w:val="0"/>
          <w:i w:val="0"/>
          <w:sz w:val="20"/>
          <w:lang w:val="es-ES"/>
        </w:rPr>
        <w:t xml:space="preserve">tarjetas o dispositivos sin </w:t>
      </w:r>
      <w:r w:rsidR="004E5933" w:rsidRPr="007D287C">
        <w:rPr>
          <w:b w:val="0"/>
          <w:i w:val="0"/>
          <w:sz w:val="20"/>
          <w:lang w:val="es-ES"/>
        </w:rPr>
        <w:t xml:space="preserve">dinero en </w:t>
      </w:r>
      <w:r w:rsidR="0020427E" w:rsidRPr="007D287C">
        <w:rPr>
          <w:b w:val="0"/>
          <w:i w:val="0"/>
          <w:sz w:val="20"/>
          <w:lang w:val="es-ES"/>
        </w:rPr>
        <w:t>efectivo</w:t>
      </w:r>
      <w:r w:rsidR="00E87B20" w:rsidRPr="00AE155C">
        <w:rPr>
          <w:b w:val="0"/>
          <w:i w:val="0"/>
          <w:sz w:val="20"/>
          <w:lang w:val="es-ES"/>
        </w:rPr>
        <w:t xml:space="preserve"> </w:t>
      </w:r>
      <w:r w:rsidR="00D545AD" w:rsidRPr="00AE155C">
        <w:rPr>
          <w:b w:val="0"/>
          <w:i w:val="0"/>
          <w:sz w:val="20"/>
          <w:lang w:val="es-ES"/>
        </w:rPr>
        <w:t xml:space="preserve">que haya sido </w:t>
      </w:r>
      <w:r w:rsidR="00EC280A" w:rsidRPr="00AE155C">
        <w:rPr>
          <w:b w:val="0"/>
          <w:i w:val="0"/>
          <w:sz w:val="20"/>
          <w:lang w:val="es-ES"/>
        </w:rPr>
        <w:t>iniciada por un cliente.</w:t>
      </w:r>
      <w:bookmarkEnd w:id="126"/>
      <w:bookmarkEnd w:id="127"/>
      <w:bookmarkEnd w:id="128"/>
      <w:bookmarkEnd w:id="129"/>
      <w:bookmarkEnd w:id="130"/>
      <w:bookmarkEnd w:id="131"/>
      <w:bookmarkEnd w:id="132"/>
      <w:bookmarkEnd w:id="133"/>
      <w:bookmarkEnd w:id="134"/>
      <w:bookmarkEnd w:id="135"/>
    </w:p>
    <w:p w14:paraId="4A3A97C0" w14:textId="77777777" w:rsidR="00005E53" w:rsidRPr="002D373E" w:rsidRDefault="00005E53" w:rsidP="00553ACB">
      <w:pPr>
        <w:pStyle w:val="Ttulo2"/>
        <w:numPr>
          <w:ilvl w:val="0"/>
          <w:numId w:val="0"/>
        </w:numPr>
        <w:spacing w:before="0" w:after="0"/>
        <w:ind w:left="709"/>
        <w:jc w:val="both"/>
        <w:rPr>
          <w:b w:val="0"/>
          <w:bCs/>
          <w:i w:val="0"/>
          <w:iCs/>
          <w:sz w:val="20"/>
          <w:lang w:val="es-ES"/>
        </w:rPr>
      </w:pPr>
    </w:p>
    <w:p w14:paraId="3A655E4E" w14:textId="18D3389C" w:rsidR="000D100A" w:rsidRPr="00AE155C" w:rsidRDefault="00DE25B6" w:rsidP="00587DF9">
      <w:pPr>
        <w:pStyle w:val="Ttulo2"/>
        <w:tabs>
          <w:tab w:val="clear" w:pos="0"/>
        </w:tabs>
        <w:spacing w:before="0" w:after="0"/>
        <w:ind w:left="709" w:hanging="709"/>
        <w:jc w:val="both"/>
        <w:rPr>
          <w:sz w:val="20"/>
          <w:lang w:val="es-ES"/>
        </w:rPr>
      </w:pPr>
      <w:bookmarkStart w:id="136" w:name="_Toc374689472"/>
      <w:bookmarkStart w:id="137" w:name="_Toc63954898"/>
      <w:bookmarkStart w:id="138" w:name="_Toc64457525"/>
      <w:bookmarkStart w:id="139" w:name="_Toc64458498"/>
      <w:bookmarkStart w:id="140" w:name="_Toc64459395"/>
      <w:bookmarkStart w:id="141" w:name="_Toc67393163"/>
      <w:bookmarkStart w:id="142" w:name="_Toc67590444"/>
      <w:bookmarkStart w:id="143" w:name="_Toc69838447"/>
      <w:bookmarkStart w:id="144" w:name="_Toc69838546"/>
      <w:bookmarkStart w:id="145" w:name="_Toc77678087"/>
      <w:r w:rsidRPr="00AE155C">
        <w:rPr>
          <w:b w:val="0"/>
          <w:i w:val="0"/>
          <w:sz w:val="20"/>
          <w:lang w:val="es-ES"/>
        </w:rPr>
        <w:t xml:space="preserve">El </w:t>
      </w:r>
      <w:r w:rsidR="00A044A6" w:rsidRPr="00AE155C">
        <w:rPr>
          <w:b w:val="0"/>
          <w:i w:val="0"/>
          <w:sz w:val="20"/>
          <w:lang w:val="es-ES"/>
        </w:rPr>
        <w:t xml:space="preserve">Sistema </w:t>
      </w:r>
      <w:r w:rsidR="00A044A6">
        <w:rPr>
          <w:b w:val="0"/>
          <w:i w:val="0"/>
          <w:sz w:val="20"/>
          <w:lang w:val="es-ES"/>
        </w:rPr>
        <w:t xml:space="preserve">Sin Dinero </w:t>
      </w:r>
      <w:r w:rsidR="002D373E">
        <w:rPr>
          <w:b w:val="0"/>
          <w:i w:val="0"/>
          <w:sz w:val="20"/>
          <w:lang w:val="es-ES"/>
        </w:rPr>
        <w:t xml:space="preserve">en </w:t>
      </w:r>
      <w:r w:rsidR="00A044A6">
        <w:rPr>
          <w:b w:val="0"/>
          <w:i w:val="0"/>
          <w:sz w:val="20"/>
          <w:lang w:val="es-ES"/>
        </w:rPr>
        <w:t>Efectivo</w:t>
      </w:r>
      <w:r w:rsidR="00A044A6" w:rsidRPr="00AE155C">
        <w:rPr>
          <w:b w:val="0"/>
          <w:i w:val="0"/>
          <w:sz w:val="20"/>
          <w:lang w:val="es-ES"/>
        </w:rPr>
        <w:t xml:space="preserve"> </w:t>
      </w:r>
      <w:r w:rsidRPr="00AE155C">
        <w:rPr>
          <w:b w:val="0"/>
          <w:i w:val="0"/>
          <w:sz w:val="20"/>
          <w:lang w:val="es-ES"/>
        </w:rPr>
        <w:t xml:space="preserve">tendrá la capacidad de </w:t>
      </w:r>
      <w:r w:rsidR="000D100A" w:rsidRPr="00AE155C">
        <w:rPr>
          <w:b w:val="0"/>
          <w:i w:val="0"/>
          <w:sz w:val="20"/>
          <w:lang w:val="es-ES"/>
        </w:rPr>
        <w:t>detect</w:t>
      </w:r>
      <w:r w:rsidRPr="00AE155C">
        <w:rPr>
          <w:b w:val="0"/>
          <w:i w:val="0"/>
          <w:sz w:val="20"/>
          <w:lang w:val="es-ES"/>
        </w:rPr>
        <w:t>ar</w:t>
      </w:r>
      <w:r w:rsidR="000D100A" w:rsidRPr="00AE155C">
        <w:rPr>
          <w:b w:val="0"/>
          <w:i w:val="0"/>
          <w:sz w:val="20"/>
          <w:lang w:val="es-ES"/>
        </w:rPr>
        <w:t xml:space="preserve"> </w:t>
      </w:r>
      <w:r w:rsidRPr="00AE155C">
        <w:rPr>
          <w:b w:val="0"/>
          <w:i w:val="0"/>
          <w:sz w:val="20"/>
          <w:lang w:val="es-ES"/>
        </w:rPr>
        <w:t xml:space="preserve">y tomar acción sobre cualquier </w:t>
      </w:r>
      <w:r w:rsidR="000D100A" w:rsidRPr="00AE155C">
        <w:rPr>
          <w:b w:val="0"/>
          <w:i w:val="0"/>
          <w:sz w:val="20"/>
          <w:lang w:val="es-ES"/>
        </w:rPr>
        <w:t>informa</w:t>
      </w:r>
      <w:r w:rsidR="003A59B1" w:rsidRPr="00AE155C">
        <w:rPr>
          <w:b w:val="0"/>
          <w:i w:val="0"/>
          <w:sz w:val="20"/>
          <w:lang w:val="es-ES"/>
        </w:rPr>
        <w:t>ción</w:t>
      </w:r>
      <w:r w:rsidR="000D100A" w:rsidRPr="00AE155C">
        <w:rPr>
          <w:b w:val="0"/>
          <w:i w:val="0"/>
          <w:sz w:val="20"/>
          <w:lang w:val="es-ES"/>
        </w:rPr>
        <w:t xml:space="preserve"> </w:t>
      </w:r>
      <w:r w:rsidRPr="00AE155C">
        <w:rPr>
          <w:b w:val="0"/>
          <w:i w:val="0"/>
          <w:sz w:val="20"/>
          <w:lang w:val="es-ES"/>
        </w:rPr>
        <w:t xml:space="preserve">de comunicación </w:t>
      </w:r>
      <w:r w:rsidR="000D100A" w:rsidRPr="00AE155C">
        <w:rPr>
          <w:b w:val="0"/>
          <w:i w:val="0"/>
          <w:sz w:val="20"/>
          <w:lang w:val="es-ES"/>
        </w:rPr>
        <w:t>rec</w:t>
      </w:r>
      <w:r w:rsidRPr="00AE155C">
        <w:rPr>
          <w:b w:val="0"/>
          <w:i w:val="0"/>
          <w:sz w:val="20"/>
          <w:lang w:val="es-ES"/>
        </w:rPr>
        <w:t xml:space="preserve">ibida en </w:t>
      </w:r>
      <w:r w:rsidR="007542D4" w:rsidRPr="00AE155C">
        <w:rPr>
          <w:b w:val="0"/>
          <w:i w:val="0"/>
          <w:sz w:val="20"/>
          <w:lang w:val="es-ES"/>
        </w:rPr>
        <w:t xml:space="preserve">la </w:t>
      </w:r>
      <w:r w:rsidRPr="00AE155C">
        <w:rPr>
          <w:b w:val="0"/>
          <w:i w:val="0"/>
          <w:sz w:val="20"/>
          <w:lang w:val="es-ES"/>
        </w:rPr>
        <w:t xml:space="preserve">que </w:t>
      </w:r>
      <w:r w:rsidR="007542D4" w:rsidRPr="00AE155C">
        <w:rPr>
          <w:b w:val="0"/>
          <w:i w:val="0"/>
          <w:sz w:val="20"/>
          <w:lang w:val="es-ES"/>
        </w:rPr>
        <w:t>exista p</w:t>
      </w:r>
      <w:r w:rsidRPr="00AE155C">
        <w:rPr>
          <w:b w:val="0"/>
          <w:i w:val="0"/>
          <w:sz w:val="20"/>
          <w:lang w:val="es-ES"/>
        </w:rPr>
        <w:t xml:space="preserve">érdida parcial de </w:t>
      </w:r>
      <w:r w:rsidR="00C56722" w:rsidRPr="00AE155C">
        <w:rPr>
          <w:b w:val="0"/>
          <w:i w:val="0"/>
          <w:sz w:val="20"/>
          <w:lang w:val="es-ES"/>
        </w:rPr>
        <w:t>datos</w:t>
      </w:r>
      <w:r w:rsidR="000D100A" w:rsidRPr="00AE155C">
        <w:rPr>
          <w:b w:val="0"/>
          <w:i w:val="0"/>
          <w:sz w:val="20"/>
          <w:lang w:val="es-ES"/>
        </w:rPr>
        <w:t>.</w:t>
      </w:r>
      <w:bookmarkEnd w:id="136"/>
      <w:bookmarkEnd w:id="137"/>
      <w:bookmarkEnd w:id="138"/>
      <w:bookmarkEnd w:id="139"/>
      <w:bookmarkEnd w:id="140"/>
      <w:bookmarkEnd w:id="141"/>
      <w:bookmarkEnd w:id="142"/>
      <w:bookmarkEnd w:id="143"/>
      <w:bookmarkEnd w:id="144"/>
      <w:bookmarkEnd w:id="145"/>
    </w:p>
    <w:p w14:paraId="5DDF9C64" w14:textId="77777777" w:rsidR="000D100A" w:rsidRPr="007F066B" w:rsidRDefault="000D100A" w:rsidP="00587DF9">
      <w:pPr>
        <w:pStyle w:val="Ttulo2"/>
        <w:numPr>
          <w:ilvl w:val="0"/>
          <w:numId w:val="0"/>
        </w:numPr>
        <w:spacing w:before="0" w:after="0"/>
        <w:ind w:left="709"/>
        <w:jc w:val="both"/>
        <w:rPr>
          <w:b w:val="0"/>
          <w:bCs/>
          <w:i w:val="0"/>
          <w:iCs/>
          <w:sz w:val="20"/>
          <w:lang w:val="es-ES"/>
        </w:rPr>
      </w:pPr>
    </w:p>
    <w:p w14:paraId="667FA229" w14:textId="69863AD6" w:rsidR="004D2A17" w:rsidRPr="00AE155C" w:rsidRDefault="004C4E9C" w:rsidP="00587DF9">
      <w:pPr>
        <w:pStyle w:val="Ttulo2"/>
        <w:tabs>
          <w:tab w:val="clear" w:pos="0"/>
        </w:tabs>
        <w:spacing w:before="0" w:after="0"/>
        <w:ind w:left="709" w:hanging="709"/>
        <w:jc w:val="both"/>
        <w:rPr>
          <w:sz w:val="20"/>
          <w:lang w:val="es-ES"/>
        </w:rPr>
      </w:pPr>
      <w:bookmarkStart w:id="146" w:name="_Toc374689473"/>
      <w:bookmarkStart w:id="147" w:name="_Toc63954899"/>
      <w:bookmarkStart w:id="148" w:name="_Toc64457526"/>
      <w:bookmarkStart w:id="149" w:name="_Toc64458499"/>
      <w:bookmarkStart w:id="150" w:name="_Toc64459396"/>
      <w:bookmarkStart w:id="151" w:name="_Toc67393164"/>
      <w:bookmarkStart w:id="152" w:name="_Toc67590445"/>
      <w:bookmarkStart w:id="153" w:name="_Toc69838448"/>
      <w:bookmarkStart w:id="154" w:name="_Toc69838547"/>
      <w:bookmarkStart w:id="155" w:name="_Toc77678088"/>
      <w:r w:rsidRPr="00AE155C">
        <w:rPr>
          <w:b w:val="0"/>
          <w:i w:val="0"/>
          <w:sz w:val="20"/>
          <w:lang w:val="es-ES"/>
        </w:rPr>
        <w:t>E</w:t>
      </w:r>
      <w:r w:rsidR="00DE25B6" w:rsidRPr="00AE155C">
        <w:rPr>
          <w:b w:val="0"/>
          <w:i w:val="0"/>
          <w:sz w:val="20"/>
          <w:lang w:val="es-ES"/>
        </w:rPr>
        <w:t xml:space="preserve">l </w:t>
      </w:r>
      <w:r w:rsidR="00A044A6" w:rsidRPr="00AE155C">
        <w:rPr>
          <w:b w:val="0"/>
          <w:i w:val="0"/>
          <w:sz w:val="20"/>
          <w:lang w:val="es-ES"/>
        </w:rPr>
        <w:t xml:space="preserve">Sistema </w:t>
      </w:r>
      <w:r w:rsidR="00A044A6">
        <w:rPr>
          <w:b w:val="0"/>
          <w:i w:val="0"/>
          <w:sz w:val="20"/>
          <w:lang w:val="es-ES"/>
        </w:rPr>
        <w:t xml:space="preserve">Sin Dinero </w:t>
      </w:r>
      <w:r w:rsidR="002D373E">
        <w:rPr>
          <w:b w:val="0"/>
          <w:i w:val="0"/>
          <w:sz w:val="20"/>
          <w:lang w:val="es-ES"/>
        </w:rPr>
        <w:t xml:space="preserve">en </w:t>
      </w:r>
      <w:r w:rsidR="00A044A6">
        <w:rPr>
          <w:b w:val="0"/>
          <w:i w:val="0"/>
          <w:sz w:val="20"/>
          <w:lang w:val="es-ES"/>
        </w:rPr>
        <w:t>Efectivo</w:t>
      </w:r>
      <w:r w:rsidR="00A044A6" w:rsidRPr="00AE155C">
        <w:rPr>
          <w:b w:val="0"/>
          <w:i w:val="0"/>
          <w:sz w:val="20"/>
          <w:lang w:val="es-ES"/>
        </w:rPr>
        <w:t xml:space="preserve"> </w:t>
      </w:r>
      <w:r w:rsidR="00B26361" w:rsidRPr="00AE155C">
        <w:rPr>
          <w:b w:val="0"/>
          <w:i w:val="0"/>
          <w:sz w:val="20"/>
          <w:lang w:val="es-ES"/>
        </w:rPr>
        <w:t>ten</w:t>
      </w:r>
      <w:r w:rsidR="00A17674" w:rsidRPr="00AE155C">
        <w:rPr>
          <w:b w:val="0"/>
          <w:i w:val="0"/>
          <w:sz w:val="20"/>
          <w:lang w:val="es-ES"/>
        </w:rPr>
        <w:t>drá</w:t>
      </w:r>
      <w:r w:rsidR="00B26361" w:rsidRPr="00AE155C">
        <w:rPr>
          <w:b w:val="0"/>
          <w:i w:val="0"/>
          <w:sz w:val="20"/>
          <w:lang w:val="es-ES"/>
        </w:rPr>
        <w:t xml:space="preserve"> </w:t>
      </w:r>
      <w:r w:rsidR="00DE25B6" w:rsidRPr="00AE155C">
        <w:rPr>
          <w:b w:val="0"/>
          <w:i w:val="0"/>
          <w:sz w:val="20"/>
          <w:lang w:val="es-ES"/>
        </w:rPr>
        <w:t xml:space="preserve">la capacidad de </w:t>
      </w:r>
      <w:r w:rsidR="004D2A17" w:rsidRPr="00AE155C">
        <w:rPr>
          <w:b w:val="0"/>
          <w:i w:val="0"/>
          <w:sz w:val="20"/>
          <w:lang w:val="es-ES"/>
        </w:rPr>
        <w:t>genera</w:t>
      </w:r>
      <w:r w:rsidR="00DE25B6" w:rsidRPr="00AE155C">
        <w:rPr>
          <w:b w:val="0"/>
          <w:i w:val="0"/>
          <w:sz w:val="20"/>
          <w:lang w:val="es-ES"/>
        </w:rPr>
        <w:t>r automáticamente y cambiar todas las claves de encripta</w:t>
      </w:r>
      <w:r w:rsidR="003A59B1" w:rsidRPr="00AE155C">
        <w:rPr>
          <w:b w:val="0"/>
          <w:i w:val="0"/>
          <w:sz w:val="20"/>
          <w:lang w:val="es-ES"/>
        </w:rPr>
        <w:t>ción</w:t>
      </w:r>
      <w:r w:rsidR="004D2A17" w:rsidRPr="00AE155C">
        <w:rPr>
          <w:b w:val="0"/>
          <w:i w:val="0"/>
          <w:sz w:val="20"/>
          <w:lang w:val="es-ES"/>
        </w:rPr>
        <w:t xml:space="preserve"> asocia</w:t>
      </w:r>
      <w:r w:rsidR="00DE25B6" w:rsidRPr="00AE155C">
        <w:rPr>
          <w:b w:val="0"/>
          <w:i w:val="0"/>
          <w:sz w:val="20"/>
          <w:lang w:val="es-ES"/>
        </w:rPr>
        <w:t xml:space="preserve">das a la </w:t>
      </w:r>
      <w:r w:rsidR="00C56722" w:rsidRPr="00AE155C">
        <w:rPr>
          <w:b w:val="0"/>
          <w:i w:val="0"/>
          <w:sz w:val="20"/>
          <w:lang w:val="es-ES"/>
        </w:rPr>
        <w:t xml:space="preserve">comunicación </w:t>
      </w:r>
      <w:r w:rsidR="007542D4" w:rsidRPr="00AE155C">
        <w:rPr>
          <w:b w:val="0"/>
          <w:i w:val="0"/>
          <w:sz w:val="20"/>
          <w:lang w:val="es-ES"/>
        </w:rPr>
        <w:t xml:space="preserve">y almacenamiento </w:t>
      </w:r>
      <w:r w:rsidR="00DE25B6" w:rsidRPr="00AE155C">
        <w:rPr>
          <w:b w:val="0"/>
          <w:i w:val="0"/>
          <w:sz w:val="20"/>
          <w:lang w:val="es-ES"/>
        </w:rPr>
        <w:t>de datos</w:t>
      </w:r>
      <w:r w:rsidR="00B26361" w:rsidRPr="00AE155C">
        <w:rPr>
          <w:b w:val="0"/>
          <w:i w:val="0"/>
          <w:sz w:val="20"/>
          <w:lang w:val="es-ES"/>
        </w:rPr>
        <w:t>, en cualquier momento</w:t>
      </w:r>
      <w:r w:rsidR="004D2A17" w:rsidRPr="00AE155C">
        <w:rPr>
          <w:b w:val="0"/>
          <w:i w:val="0"/>
          <w:sz w:val="20"/>
          <w:lang w:val="es-ES"/>
        </w:rPr>
        <w:t>.</w:t>
      </w:r>
      <w:bookmarkEnd w:id="146"/>
      <w:bookmarkEnd w:id="147"/>
      <w:bookmarkEnd w:id="148"/>
      <w:bookmarkEnd w:id="149"/>
      <w:bookmarkEnd w:id="150"/>
      <w:bookmarkEnd w:id="151"/>
      <w:bookmarkEnd w:id="152"/>
      <w:bookmarkEnd w:id="153"/>
      <w:bookmarkEnd w:id="154"/>
      <w:bookmarkEnd w:id="155"/>
    </w:p>
    <w:p w14:paraId="497CE612" w14:textId="77777777" w:rsidR="000D100A" w:rsidRPr="00AE155C" w:rsidRDefault="000D100A" w:rsidP="00C45796">
      <w:pPr>
        <w:autoSpaceDE w:val="0"/>
        <w:autoSpaceDN w:val="0"/>
        <w:adjustRightInd w:val="0"/>
        <w:jc w:val="both"/>
        <w:rPr>
          <w:rFonts w:ascii="Arial" w:hAnsi="Arial" w:cs="Arial"/>
          <w:sz w:val="20"/>
          <w:lang w:val="es-ES"/>
        </w:rPr>
      </w:pPr>
    </w:p>
    <w:p w14:paraId="57931EF3" w14:textId="7EBE1C29" w:rsidR="00142FD1" w:rsidRPr="00AE155C" w:rsidRDefault="00E864D9" w:rsidP="00C93869">
      <w:pPr>
        <w:pStyle w:val="Ttulo2"/>
        <w:tabs>
          <w:tab w:val="clear" w:pos="0"/>
        </w:tabs>
        <w:spacing w:before="0" w:after="0"/>
        <w:ind w:left="709" w:hanging="709"/>
        <w:jc w:val="both"/>
        <w:rPr>
          <w:sz w:val="20"/>
          <w:lang w:val="es-ES"/>
        </w:rPr>
      </w:pPr>
      <w:bookmarkStart w:id="156" w:name="_Toc374689474"/>
      <w:bookmarkStart w:id="157" w:name="_Toc63954900"/>
      <w:bookmarkStart w:id="158" w:name="_Toc64457527"/>
      <w:bookmarkStart w:id="159" w:name="_Toc64458500"/>
      <w:bookmarkStart w:id="160" w:name="_Toc64459397"/>
      <w:bookmarkStart w:id="161" w:name="_Toc67393165"/>
      <w:bookmarkStart w:id="162" w:name="_Toc67590446"/>
      <w:bookmarkStart w:id="163" w:name="_Toc69838449"/>
      <w:bookmarkStart w:id="164" w:name="_Toc69838548"/>
      <w:bookmarkStart w:id="165" w:name="_Toc77678089"/>
      <w:r w:rsidRPr="00AE155C">
        <w:rPr>
          <w:b w:val="0"/>
          <w:i w:val="0"/>
          <w:sz w:val="20"/>
          <w:lang w:val="es-ES"/>
        </w:rPr>
        <w:t>El</w:t>
      </w:r>
      <w:r w:rsidR="00926F42" w:rsidRPr="00AE155C">
        <w:rPr>
          <w:b w:val="0"/>
          <w:i w:val="0"/>
          <w:sz w:val="20"/>
          <w:lang w:val="es-ES"/>
        </w:rPr>
        <w:t xml:space="preserve"> </w:t>
      </w:r>
      <w:r w:rsidR="00A044A6" w:rsidRPr="00AE155C">
        <w:rPr>
          <w:b w:val="0"/>
          <w:i w:val="0"/>
          <w:sz w:val="20"/>
          <w:lang w:val="es-ES"/>
        </w:rPr>
        <w:t xml:space="preserve">Sistema </w:t>
      </w:r>
      <w:r w:rsidR="00A044A6">
        <w:rPr>
          <w:b w:val="0"/>
          <w:i w:val="0"/>
          <w:sz w:val="20"/>
          <w:lang w:val="es-ES"/>
        </w:rPr>
        <w:t xml:space="preserve">Sin Dinero </w:t>
      </w:r>
      <w:r w:rsidR="00F27C19">
        <w:rPr>
          <w:b w:val="0"/>
          <w:i w:val="0"/>
          <w:sz w:val="20"/>
          <w:lang w:val="es-ES"/>
        </w:rPr>
        <w:t xml:space="preserve">en </w:t>
      </w:r>
      <w:r w:rsidR="00A044A6">
        <w:rPr>
          <w:b w:val="0"/>
          <w:i w:val="0"/>
          <w:sz w:val="20"/>
          <w:lang w:val="es-ES"/>
        </w:rPr>
        <w:t>Efectivo</w:t>
      </w:r>
      <w:r w:rsidR="00A044A6" w:rsidRPr="00AE155C">
        <w:rPr>
          <w:b w:val="0"/>
          <w:i w:val="0"/>
          <w:sz w:val="20"/>
          <w:lang w:val="es-ES"/>
        </w:rPr>
        <w:t xml:space="preserve"> </w:t>
      </w:r>
      <w:r w:rsidRPr="00AE155C">
        <w:rPr>
          <w:b w:val="0"/>
          <w:i w:val="0"/>
          <w:sz w:val="20"/>
          <w:lang w:val="es-ES"/>
        </w:rPr>
        <w:t xml:space="preserve">se diseñará de forma tal de asegurar que una pérdida en el suministro eléctrico </w:t>
      </w:r>
      <w:r w:rsidR="00926F42" w:rsidRPr="00AE155C">
        <w:rPr>
          <w:b w:val="0"/>
          <w:i w:val="0"/>
          <w:sz w:val="20"/>
          <w:lang w:val="es-ES"/>
        </w:rPr>
        <w:t xml:space="preserve">o </w:t>
      </w:r>
      <w:r w:rsidRPr="00AE155C">
        <w:rPr>
          <w:b w:val="0"/>
          <w:i w:val="0"/>
          <w:sz w:val="20"/>
          <w:lang w:val="es-ES"/>
        </w:rPr>
        <w:t xml:space="preserve">un </w:t>
      </w:r>
      <w:r w:rsidR="00926F42" w:rsidRPr="00AE155C">
        <w:rPr>
          <w:b w:val="0"/>
          <w:i w:val="0"/>
          <w:sz w:val="20"/>
          <w:lang w:val="es-ES"/>
        </w:rPr>
        <w:t>re</w:t>
      </w:r>
      <w:r w:rsidRPr="00AE155C">
        <w:rPr>
          <w:b w:val="0"/>
          <w:i w:val="0"/>
          <w:sz w:val="20"/>
          <w:lang w:val="es-ES"/>
        </w:rPr>
        <w:t>inicio de</w:t>
      </w:r>
      <w:r w:rsidR="005C243E" w:rsidRPr="00AE155C">
        <w:rPr>
          <w:b w:val="0"/>
          <w:i w:val="0"/>
          <w:sz w:val="20"/>
          <w:lang w:val="es-ES"/>
        </w:rPr>
        <w:t xml:space="preserve"> cualquier m</w:t>
      </w:r>
      <w:r w:rsidRPr="00AE155C">
        <w:rPr>
          <w:b w:val="0"/>
          <w:i w:val="0"/>
          <w:sz w:val="20"/>
          <w:lang w:val="es-ES"/>
        </w:rPr>
        <w:t>odo</w:t>
      </w:r>
      <w:r w:rsidR="004C4E9C" w:rsidRPr="00AE155C">
        <w:rPr>
          <w:b w:val="0"/>
          <w:i w:val="0"/>
          <w:sz w:val="20"/>
          <w:lang w:val="es-ES"/>
        </w:rPr>
        <w:t>,</w:t>
      </w:r>
      <w:r w:rsidR="00926F42" w:rsidRPr="00AE155C">
        <w:rPr>
          <w:b w:val="0"/>
          <w:i w:val="0"/>
          <w:sz w:val="20"/>
          <w:lang w:val="es-ES"/>
        </w:rPr>
        <w:t xml:space="preserve"> </w:t>
      </w:r>
      <w:r w:rsidRPr="00AE155C">
        <w:rPr>
          <w:b w:val="0"/>
          <w:i w:val="0"/>
          <w:sz w:val="20"/>
          <w:lang w:val="es-ES"/>
        </w:rPr>
        <w:t>no ocasione</w:t>
      </w:r>
      <w:r w:rsidR="004C4E9C" w:rsidRPr="00AE155C">
        <w:rPr>
          <w:b w:val="0"/>
          <w:i w:val="0"/>
          <w:sz w:val="20"/>
          <w:lang w:val="es-ES"/>
        </w:rPr>
        <w:t>n</w:t>
      </w:r>
      <w:r w:rsidRPr="00AE155C">
        <w:rPr>
          <w:b w:val="0"/>
          <w:i w:val="0"/>
          <w:sz w:val="20"/>
          <w:lang w:val="es-ES"/>
        </w:rPr>
        <w:t xml:space="preserve"> la pérdida de </w:t>
      </w:r>
      <w:r w:rsidR="00926F42" w:rsidRPr="00AE155C">
        <w:rPr>
          <w:b w:val="0"/>
          <w:i w:val="0"/>
          <w:sz w:val="20"/>
          <w:lang w:val="es-ES"/>
        </w:rPr>
        <w:t>informa</w:t>
      </w:r>
      <w:r w:rsidR="003A59B1" w:rsidRPr="00AE155C">
        <w:rPr>
          <w:b w:val="0"/>
          <w:i w:val="0"/>
          <w:sz w:val="20"/>
          <w:lang w:val="es-ES"/>
        </w:rPr>
        <w:t>ción</w:t>
      </w:r>
      <w:r w:rsidR="00926F42" w:rsidRPr="00AE155C">
        <w:rPr>
          <w:b w:val="0"/>
          <w:i w:val="0"/>
          <w:sz w:val="20"/>
          <w:lang w:val="es-ES"/>
        </w:rPr>
        <w:t xml:space="preserve"> </w:t>
      </w:r>
      <w:r w:rsidRPr="00AE155C">
        <w:rPr>
          <w:b w:val="0"/>
          <w:i w:val="0"/>
          <w:sz w:val="20"/>
          <w:lang w:val="es-ES"/>
        </w:rPr>
        <w:t>de</w:t>
      </w:r>
      <w:r w:rsidR="00F27C19">
        <w:rPr>
          <w:b w:val="0"/>
          <w:i w:val="0"/>
          <w:sz w:val="20"/>
          <w:lang w:val="es-ES"/>
        </w:rPr>
        <w:t xml:space="preserve"> </w:t>
      </w:r>
      <w:r w:rsidRPr="00AE155C">
        <w:rPr>
          <w:b w:val="0"/>
          <w:i w:val="0"/>
          <w:sz w:val="20"/>
          <w:lang w:val="es-ES"/>
        </w:rPr>
        <w:t>l</w:t>
      </w:r>
      <w:r w:rsidR="00F27C19">
        <w:rPr>
          <w:b w:val="0"/>
          <w:i w:val="0"/>
          <w:sz w:val="20"/>
          <w:lang w:val="es-ES"/>
        </w:rPr>
        <w:t>a</w:t>
      </w:r>
      <w:r w:rsidRPr="00AE155C">
        <w:rPr>
          <w:b w:val="0"/>
          <w:i w:val="0"/>
          <w:sz w:val="20"/>
          <w:lang w:val="es-ES"/>
        </w:rPr>
        <w:t xml:space="preserve"> </w:t>
      </w:r>
      <w:r w:rsidR="00F27C19">
        <w:rPr>
          <w:b w:val="0"/>
          <w:i w:val="0"/>
          <w:sz w:val="20"/>
          <w:lang w:val="es-ES"/>
        </w:rPr>
        <w:t>tarjeta o dispositivo de pago</w:t>
      </w:r>
      <w:r w:rsidR="00926F42" w:rsidRPr="00AE155C">
        <w:rPr>
          <w:b w:val="0"/>
          <w:i w:val="0"/>
          <w:sz w:val="20"/>
          <w:lang w:val="es-ES"/>
        </w:rPr>
        <w:t>.</w:t>
      </w:r>
      <w:bookmarkEnd w:id="156"/>
      <w:bookmarkEnd w:id="157"/>
      <w:bookmarkEnd w:id="158"/>
      <w:bookmarkEnd w:id="159"/>
      <w:bookmarkEnd w:id="160"/>
      <w:bookmarkEnd w:id="161"/>
      <w:bookmarkEnd w:id="162"/>
      <w:bookmarkEnd w:id="163"/>
      <w:bookmarkEnd w:id="164"/>
      <w:bookmarkEnd w:id="165"/>
    </w:p>
    <w:p w14:paraId="0A645A8C" w14:textId="122A06F3" w:rsidR="00CF0D9E" w:rsidRDefault="00CF0D9E" w:rsidP="0061487A">
      <w:pPr>
        <w:autoSpaceDE w:val="0"/>
        <w:autoSpaceDN w:val="0"/>
        <w:adjustRightInd w:val="0"/>
        <w:ind w:left="720" w:hanging="720"/>
        <w:jc w:val="both"/>
        <w:rPr>
          <w:rFonts w:ascii="Arial" w:hAnsi="Arial" w:cs="Arial"/>
          <w:szCs w:val="24"/>
          <w:lang w:val="es-ES"/>
        </w:rPr>
      </w:pPr>
    </w:p>
    <w:p w14:paraId="715964A0" w14:textId="1254D969" w:rsidR="007E1958" w:rsidRPr="00276B3A" w:rsidRDefault="007E1958" w:rsidP="00276B3A">
      <w:pPr>
        <w:pStyle w:val="Ttulo2"/>
        <w:tabs>
          <w:tab w:val="clear" w:pos="0"/>
        </w:tabs>
        <w:spacing w:before="0" w:after="0"/>
        <w:ind w:left="709" w:hanging="709"/>
        <w:jc w:val="both"/>
        <w:rPr>
          <w:b w:val="0"/>
          <w:i w:val="0"/>
          <w:sz w:val="20"/>
          <w:lang w:val="es-ES"/>
        </w:rPr>
      </w:pPr>
      <w:bookmarkStart w:id="166" w:name="_Toc69838450"/>
      <w:bookmarkStart w:id="167" w:name="_Toc69838549"/>
      <w:bookmarkStart w:id="168" w:name="_Toc77678090"/>
      <w:r w:rsidRPr="00276B3A">
        <w:rPr>
          <w:b w:val="0"/>
          <w:i w:val="0"/>
          <w:sz w:val="20"/>
          <w:lang w:val="es-ES"/>
        </w:rPr>
        <w:t xml:space="preserve">Si la comunicación entre el sistema de contabilidad sin dinero en efectivo y la máquina de juego se pierde, el juego o elemento </w:t>
      </w:r>
      <w:r w:rsidR="00355B65">
        <w:rPr>
          <w:b w:val="0"/>
          <w:i w:val="0"/>
          <w:sz w:val="20"/>
          <w:lang w:val="es-ES"/>
        </w:rPr>
        <w:t xml:space="preserve">de </w:t>
      </w:r>
      <w:r w:rsidRPr="00276B3A">
        <w:rPr>
          <w:b w:val="0"/>
          <w:i w:val="0"/>
          <w:sz w:val="20"/>
          <w:lang w:val="es-ES"/>
        </w:rPr>
        <w:t>interfaz debe exhibir un mensaje al jugador que</w:t>
      </w:r>
      <w:r w:rsidR="00355B65">
        <w:rPr>
          <w:b w:val="0"/>
          <w:i w:val="0"/>
          <w:sz w:val="20"/>
          <w:lang w:val="es-ES"/>
        </w:rPr>
        <w:t xml:space="preserve"> señale que</w:t>
      </w:r>
      <w:r w:rsidRPr="00276B3A">
        <w:rPr>
          <w:b w:val="0"/>
          <w:i w:val="0"/>
          <w:sz w:val="20"/>
          <w:lang w:val="es-ES"/>
        </w:rPr>
        <w:t xml:space="preserve"> las transferencias </w:t>
      </w:r>
      <w:r w:rsidR="007109C4">
        <w:rPr>
          <w:b w:val="0"/>
          <w:i w:val="0"/>
          <w:sz w:val="20"/>
          <w:lang w:val="es-ES"/>
        </w:rPr>
        <w:t xml:space="preserve">del </w:t>
      </w:r>
      <w:r w:rsidRPr="00276B3A">
        <w:rPr>
          <w:b w:val="0"/>
          <w:i w:val="0"/>
          <w:sz w:val="20"/>
          <w:lang w:val="es-ES"/>
        </w:rPr>
        <w:t>tipo sin dinero en efectivo no podrán ser procesadas durante el momento presente.</w:t>
      </w:r>
      <w:bookmarkEnd w:id="166"/>
      <w:bookmarkEnd w:id="167"/>
      <w:bookmarkEnd w:id="168"/>
    </w:p>
    <w:p w14:paraId="7D12EC04" w14:textId="23771EE4" w:rsidR="00C140EF" w:rsidRDefault="00C140EF" w:rsidP="007F066B">
      <w:pPr>
        <w:autoSpaceDE w:val="0"/>
        <w:autoSpaceDN w:val="0"/>
        <w:adjustRightInd w:val="0"/>
        <w:ind w:left="720" w:hanging="720"/>
        <w:jc w:val="both"/>
        <w:rPr>
          <w:rFonts w:ascii="Arial" w:hAnsi="Arial" w:cs="Arial"/>
          <w:lang w:val="es-ES"/>
        </w:rPr>
      </w:pPr>
    </w:p>
    <w:p w14:paraId="2BE8CDE5" w14:textId="77777777" w:rsidR="004733AC" w:rsidRPr="007F066B" w:rsidRDefault="004733AC" w:rsidP="007F066B">
      <w:pPr>
        <w:autoSpaceDE w:val="0"/>
        <w:autoSpaceDN w:val="0"/>
        <w:adjustRightInd w:val="0"/>
        <w:ind w:left="720" w:hanging="720"/>
        <w:jc w:val="both"/>
        <w:rPr>
          <w:rFonts w:ascii="Arial" w:hAnsi="Arial" w:cs="Arial"/>
          <w:lang w:val="es-ES"/>
        </w:rPr>
      </w:pPr>
    </w:p>
    <w:p w14:paraId="151370F6" w14:textId="77777777" w:rsidR="007109C4" w:rsidRDefault="007109C4" w:rsidP="007F066B">
      <w:pPr>
        <w:pStyle w:val="Ttulo1"/>
        <w:spacing w:after="0"/>
        <w:rPr>
          <w:lang w:val="es-ES"/>
        </w:rPr>
      </w:pPr>
      <w:bookmarkStart w:id="169" w:name="_Toc77678091"/>
      <w:r>
        <w:rPr>
          <w:lang w:val="es-ES"/>
        </w:rPr>
        <w:lastRenderedPageBreak/>
        <w:t>Requisitos de los contadores</w:t>
      </w:r>
      <w:bookmarkEnd w:id="169"/>
    </w:p>
    <w:p w14:paraId="25E13CF3" w14:textId="77777777" w:rsidR="007109C4" w:rsidRDefault="007109C4" w:rsidP="007109C4">
      <w:pPr>
        <w:rPr>
          <w:lang w:val="es-ES"/>
        </w:rPr>
      </w:pPr>
    </w:p>
    <w:p w14:paraId="4CEBF6DD" w14:textId="5814A2DC" w:rsidR="007109C4" w:rsidRDefault="007109C4" w:rsidP="007F066B">
      <w:pPr>
        <w:pStyle w:val="Ttulo2"/>
        <w:tabs>
          <w:tab w:val="clear" w:pos="0"/>
          <w:tab w:val="num" w:pos="709"/>
        </w:tabs>
        <w:spacing w:before="0" w:after="0"/>
        <w:ind w:left="709" w:hanging="709"/>
        <w:jc w:val="both"/>
        <w:rPr>
          <w:b w:val="0"/>
          <w:i w:val="0"/>
          <w:sz w:val="20"/>
          <w:lang w:val="es-ES"/>
        </w:rPr>
      </w:pPr>
      <w:bookmarkStart w:id="170" w:name="_Toc69838452"/>
      <w:bookmarkStart w:id="171" w:name="_Toc69838551"/>
      <w:bookmarkStart w:id="172" w:name="_Toc77678092"/>
      <w:r w:rsidRPr="00276B3A">
        <w:rPr>
          <w:b w:val="0"/>
          <w:i w:val="0"/>
          <w:sz w:val="20"/>
          <w:lang w:val="es-ES"/>
        </w:rPr>
        <w:t>L</w:t>
      </w:r>
      <w:r>
        <w:rPr>
          <w:b w:val="0"/>
          <w:i w:val="0"/>
          <w:sz w:val="20"/>
          <w:lang w:val="es-ES"/>
        </w:rPr>
        <w:t>a</w:t>
      </w:r>
      <w:r w:rsidRPr="00276B3A">
        <w:rPr>
          <w:b w:val="0"/>
          <w:i w:val="0"/>
          <w:sz w:val="20"/>
          <w:lang w:val="es-ES"/>
        </w:rPr>
        <w:t xml:space="preserve">s </w:t>
      </w:r>
      <w:r>
        <w:rPr>
          <w:b w:val="0"/>
          <w:i w:val="0"/>
          <w:sz w:val="20"/>
          <w:lang w:val="es-ES"/>
        </w:rPr>
        <w:t>máquinas</w:t>
      </w:r>
      <w:r w:rsidRPr="00276B3A">
        <w:rPr>
          <w:b w:val="0"/>
          <w:i w:val="0"/>
          <w:sz w:val="20"/>
          <w:lang w:val="es-ES"/>
        </w:rPr>
        <w:t xml:space="preserve"> de juego y los </w:t>
      </w:r>
      <w:r w:rsidR="00A044A6" w:rsidRPr="00276B3A">
        <w:rPr>
          <w:b w:val="0"/>
          <w:i w:val="0"/>
          <w:sz w:val="20"/>
          <w:lang w:val="es-ES"/>
        </w:rPr>
        <w:t xml:space="preserve">Sistemas </w:t>
      </w:r>
      <w:r>
        <w:rPr>
          <w:b w:val="0"/>
          <w:i w:val="0"/>
          <w:sz w:val="20"/>
          <w:lang w:val="es-ES"/>
        </w:rPr>
        <w:t xml:space="preserve">de </w:t>
      </w:r>
      <w:r w:rsidR="00A044A6">
        <w:rPr>
          <w:b w:val="0"/>
          <w:i w:val="0"/>
          <w:sz w:val="20"/>
          <w:lang w:val="es-ES"/>
        </w:rPr>
        <w:t xml:space="preserve">Monitoreo </w:t>
      </w:r>
      <w:r>
        <w:rPr>
          <w:b w:val="0"/>
          <w:i w:val="0"/>
          <w:sz w:val="20"/>
          <w:lang w:val="es-ES"/>
        </w:rPr>
        <w:t xml:space="preserve">y </w:t>
      </w:r>
      <w:r w:rsidR="00A044A6">
        <w:rPr>
          <w:b w:val="0"/>
          <w:i w:val="0"/>
          <w:sz w:val="20"/>
          <w:lang w:val="es-ES"/>
        </w:rPr>
        <w:t>Control</w:t>
      </w:r>
      <w:r w:rsidR="00A044A6" w:rsidRPr="00276B3A">
        <w:rPr>
          <w:b w:val="0"/>
          <w:i w:val="0"/>
          <w:sz w:val="20"/>
          <w:lang w:val="es-ES"/>
        </w:rPr>
        <w:t xml:space="preserve"> </w:t>
      </w:r>
      <w:r w:rsidRPr="00276B3A">
        <w:rPr>
          <w:b w:val="0"/>
          <w:i w:val="0"/>
          <w:sz w:val="20"/>
          <w:lang w:val="es-ES"/>
        </w:rPr>
        <w:t xml:space="preserve">que funcionan sin dinero en efectivo tendrán que incorporar contadores electrónicos de contabilidad de al menos </w:t>
      </w:r>
      <w:r>
        <w:rPr>
          <w:b w:val="0"/>
          <w:i w:val="0"/>
          <w:sz w:val="20"/>
          <w:lang w:val="es-ES"/>
        </w:rPr>
        <w:t>ocho</w:t>
      </w:r>
      <w:r w:rsidRPr="00276B3A">
        <w:rPr>
          <w:b w:val="0"/>
          <w:i w:val="0"/>
          <w:sz w:val="20"/>
          <w:lang w:val="es-ES"/>
        </w:rPr>
        <w:t xml:space="preserve"> (</w:t>
      </w:r>
      <w:r>
        <w:rPr>
          <w:b w:val="0"/>
          <w:i w:val="0"/>
          <w:sz w:val="20"/>
          <w:lang w:val="es-ES"/>
        </w:rPr>
        <w:t>8</w:t>
      </w:r>
      <w:r w:rsidRPr="00276B3A">
        <w:rPr>
          <w:b w:val="0"/>
          <w:i w:val="0"/>
          <w:sz w:val="20"/>
          <w:lang w:val="es-ES"/>
        </w:rPr>
        <w:t xml:space="preserve">) dígitos de largo y </w:t>
      </w:r>
      <w:r>
        <w:rPr>
          <w:b w:val="0"/>
          <w:i w:val="0"/>
          <w:sz w:val="20"/>
          <w:lang w:val="es-ES"/>
        </w:rPr>
        <w:t xml:space="preserve">que </w:t>
      </w:r>
      <w:r w:rsidRPr="00276B3A">
        <w:rPr>
          <w:b w:val="0"/>
          <w:i w:val="0"/>
          <w:sz w:val="20"/>
          <w:lang w:val="es-ES"/>
        </w:rPr>
        <w:t>cumplan con los siguientes requisitos de contadores electrónicos:</w:t>
      </w:r>
      <w:bookmarkEnd w:id="170"/>
      <w:bookmarkEnd w:id="171"/>
      <w:bookmarkEnd w:id="172"/>
    </w:p>
    <w:p w14:paraId="136A6C28" w14:textId="77777777" w:rsidR="007109C4" w:rsidRDefault="007109C4" w:rsidP="007F066B">
      <w:pPr>
        <w:rPr>
          <w:lang w:val="es-ES"/>
        </w:rPr>
      </w:pPr>
    </w:p>
    <w:p w14:paraId="74C3F546" w14:textId="77777777" w:rsidR="007109C4" w:rsidRDefault="007109C4" w:rsidP="007F066B">
      <w:pPr>
        <w:pStyle w:val="StyleList123Arial"/>
        <w:numPr>
          <w:ilvl w:val="0"/>
          <w:numId w:val="14"/>
        </w:numPr>
        <w:spacing w:before="0" w:after="0"/>
        <w:jc w:val="both"/>
        <w:rPr>
          <w:lang w:val="es-ES"/>
        </w:rPr>
      </w:pPr>
      <w:r w:rsidRPr="00985922">
        <w:rPr>
          <w:lang w:val="es-ES"/>
        </w:rPr>
        <w:t xml:space="preserve">La operación de los contadores electrónicos de contabilidad obligatorios, según lo exigido en </w:t>
      </w:r>
      <w:r>
        <w:rPr>
          <w:lang w:val="es-ES"/>
        </w:rPr>
        <w:t>los</w:t>
      </w:r>
      <w:r w:rsidRPr="00985922">
        <w:rPr>
          <w:lang w:val="es-ES"/>
        </w:rPr>
        <w:t xml:space="preserve"> estándar</w:t>
      </w:r>
      <w:r>
        <w:rPr>
          <w:lang w:val="es-ES"/>
        </w:rPr>
        <w:t>es para máquinas de azar la de SCJ</w:t>
      </w:r>
      <w:r w:rsidRPr="00985922" w:rsidDel="00D5400A">
        <w:rPr>
          <w:lang w:val="es-ES"/>
        </w:rPr>
        <w:t xml:space="preserve"> </w:t>
      </w:r>
      <w:r w:rsidRPr="00985922">
        <w:rPr>
          <w:lang w:val="es-ES"/>
        </w:rPr>
        <w:t>no podrán ser directamente afectados por transacciones de tipo sin dinero en efectivo</w:t>
      </w:r>
      <w:r>
        <w:rPr>
          <w:lang w:val="es-ES"/>
        </w:rPr>
        <w:t>.</w:t>
      </w:r>
    </w:p>
    <w:p w14:paraId="1CA567DB" w14:textId="77777777" w:rsidR="007109C4" w:rsidRPr="00985922" w:rsidRDefault="007109C4" w:rsidP="007F066B">
      <w:pPr>
        <w:pStyle w:val="StyleList123Arial"/>
        <w:spacing w:before="0" w:after="0"/>
        <w:ind w:left="1154" w:firstLine="0"/>
        <w:jc w:val="both"/>
        <w:rPr>
          <w:lang w:val="es-ES"/>
        </w:rPr>
      </w:pPr>
    </w:p>
    <w:p w14:paraId="108E05EB" w14:textId="77777777" w:rsidR="007109C4" w:rsidRPr="00985922" w:rsidRDefault="007109C4" w:rsidP="007F066B">
      <w:pPr>
        <w:pStyle w:val="StyleList123Arial"/>
        <w:numPr>
          <w:ilvl w:val="0"/>
          <w:numId w:val="14"/>
        </w:numPr>
        <w:spacing w:before="0" w:after="0"/>
        <w:jc w:val="both"/>
        <w:rPr>
          <w:lang w:val="es-ES"/>
        </w:rPr>
      </w:pPr>
      <w:r w:rsidRPr="00985922">
        <w:rPr>
          <w:lang w:val="es-ES"/>
        </w:rPr>
        <w:t>Contadores electrónicos de contabilidad específicos de tipo sin dinero en efectivo deben existir y deberán incrementarse para indicar:</w:t>
      </w:r>
    </w:p>
    <w:p w14:paraId="6BF3BAE5" w14:textId="77777777" w:rsidR="007F066B" w:rsidRDefault="007F066B" w:rsidP="007F066B">
      <w:pPr>
        <w:pStyle w:val="StyleList123Arial"/>
        <w:spacing w:before="0" w:after="0"/>
        <w:ind w:left="1800" w:firstLine="0"/>
        <w:jc w:val="both"/>
        <w:rPr>
          <w:lang w:val="es-ES"/>
        </w:rPr>
      </w:pPr>
    </w:p>
    <w:p w14:paraId="3385B52E" w14:textId="06A1B758" w:rsidR="007109C4" w:rsidRPr="00985922" w:rsidRDefault="007109C4" w:rsidP="007F066B">
      <w:pPr>
        <w:pStyle w:val="StyleList123Arial"/>
        <w:numPr>
          <w:ilvl w:val="0"/>
          <w:numId w:val="16"/>
        </w:numPr>
        <w:spacing w:before="0" w:after="0"/>
        <w:jc w:val="both"/>
        <w:rPr>
          <w:lang w:val="es-ES"/>
        </w:rPr>
      </w:pPr>
      <w:r w:rsidRPr="00985922">
        <w:rPr>
          <w:lang w:val="es-ES"/>
        </w:rPr>
        <w:t xml:space="preserve">Créditos electrónicos recibidos desde el </w:t>
      </w:r>
      <w:r w:rsidR="00A044A6" w:rsidRPr="00985922">
        <w:rPr>
          <w:lang w:val="es-ES"/>
        </w:rPr>
        <w:t xml:space="preserve">Sistema </w:t>
      </w:r>
      <w:r>
        <w:rPr>
          <w:lang w:val="es-ES"/>
        </w:rPr>
        <w:t xml:space="preserve">de </w:t>
      </w:r>
      <w:r w:rsidR="00A044A6">
        <w:rPr>
          <w:lang w:val="es-ES"/>
        </w:rPr>
        <w:t xml:space="preserve">Monitoreo </w:t>
      </w:r>
      <w:r>
        <w:rPr>
          <w:lang w:val="es-ES"/>
        </w:rPr>
        <w:t xml:space="preserve">y </w:t>
      </w:r>
      <w:r w:rsidR="00A044A6">
        <w:rPr>
          <w:lang w:val="es-ES"/>
        </w:rPr>
        <w:t xml:space="preserve">Control </w:t>
      </w:r>
      <w:r w:rsidRPr="00985922">
        <w:rPr>
          <w:lang w:val="es-ES"/>
        </w:rPr>
        <w:t>descargado a</w:t>
      </w:r>
      <w:r>
        <w:rPr>
          <w:lang w:val="es-ES"/>
        </w:rPr>
        <w:t xml:space="preserve"> </w:t>
      </w:r>
      <w:r w:rsidRPr="00985922">
        <w:rPr>
          <w:lang w:val="es-ES"/>
        </w:rPr>
        <w:t>l</w:t>
      </w:r>
      <w:r>
        <w:rPr>
          <w:lang w:val="es-ES"/>
        </w:rPr>
        <w:t>a</w:t>
      </w:r>
      <w:r w:rsidRPr="00985922">
        <w:rPr>
          <w:lang w:val="es-ES"/>
        </w:rPr>
        <w:t xml:space="preserve"> </w:t>
      </w:r>
      <w:r>
        <w:rPr>
          <w:lang w:val="es-ES"/>
        </w:rPr>
        <w:t>máquina de juego</w:t>
      </w:r>
      <w:r w:rsidRPr="00985922">
        <w:rPr>
          <w:lang w:val="es-ES"/>
        </w:rPr>
        <w:t>.</w:t>
      </w:r>
    </w:p>
    <w:p w14:paraId="7A51E7D0" w14:textId="77777777" w:rsidR="007F066B" w:rsidRDefault="007F066B" w:rsidP="007F066B">
      <w:pPr>
        <w:pStyle w:val="StyleList123Arial"/>
        <w:spacing w:before="0" w:after="0"/>
        <w:ind w:left="1800" w:firstLine="0"/>
        <w:jc w:val="both"/>
        <w:rPr>
          <w:lang w:val="es-ES"/>
        </w:rPr>
      </w:pPr>
    </w:p>
    <w:p w14:paraId="2B847104" w14:textId="1214746B" w:rsidR="007109C4" w:rsidRDefault="007109C4" w:rsidP="007F066B">
      <w:pPr>
        <w:pStyle w:val="StyleList123Arial"/>
        <w:numPr>
          <w:ilvl w:val="0"/>
          <w:numId w:val="16"/>
        </w:numPr>
        <w:spacing w:before="0" w:after="0"/>
        <w:jc w:val="both"/>
        <w:rPr>
          <w:lang w:val="es-ES"/>
        </w:rPr>
      </w:pPr>
      <w:r w:rsidRPr="00985922">
        <w:rPr>
          <w:lang w:val="es-ES"/>
        </w:rPr>
        <w:t xml:space="preserve">Créditos electrónicos transmitidos hacia el </w:t>
      </w:r>
      <w:r w:rsidR="00A044A6" w:rsidRPr="00985922">
        <w:rPr>
          <w:lang w:val="es-ES"/>
        </w:rPr>
        <w:t xml:space="preserve">Sistema </w:t>
      </w:r>
      <w:r>
        <w:rPr>
          <w:lang w:val="es-ES"/>
        </w:rPr>
        <w:t xml:space="preserve">de </w:t>
      </w:r>
      <w:r w:rsidR="00A044A6">
        <w:rPr>
          <w:lang w:val="es-ES"/>
        </w:rPr>
        <w:t xml:space="preserve">Monitoreo </w:t>
      </w:r>
      <w:r>
        <w:rPr>
          <w:lang w:val="es-ES"/>
        </w:rPr>
        <w:t xml:space="preserve">y </w:t>
      </w:r>
      <w:r w:rsidR="00A044A6">
        <w:rPr>
          <w:lang w:val="es-ES"/>
        </w:rPr>
        <w:t xml:space="preserve">Control </w:t>
      </w:r>
      <w:r>
        <w:rPr>
          <w:lang w:val="es-ES"/>
        </w:rPr>
        <w:t>desde</w:t>
      </w:r>
      <w:r w:rsidRPr="00985922">
        <w:rPr>
          <w:lang w:val="es-ES"/>
        </w:rPr>
        <w:t xml:space="preserve"> </w:t>
      </w:r>
      <w:r>
        <w:rPr>
          <w:lang w:val="es-ES"/>
        </w:rPr>
        <w:t>la</w:t>
      </w:r>
      <w:r w:rsidRPr="00985922">
        <w:rPr>
          <w:lang w:val="es-ES"/>
        </w:rPr>
        <w:t xml:space="preserve"> </w:t>
      </w:r>
      <w:r>
        <w:rPr>
          <w:lang w:val="es-ES"/>
        </w:rPr>
        <w:t>máquina</w:t>
      </w:r>
      <w:r w:rsidRPr="00985922">
        <w:rPr>
          <w:lang w:val="es-ES"/>
        </w:rPr>
        <w:t xml:space="preserve"> de juego.</w:t>
      </w:r>
    </w:p>
    <w:p w14:paraId="12F06EFD" w14:textId="77777777" w:rsidR="007109C4" w:rsidRPr="00985922" w:rsidRDefault="007109C4" w:rsidP="007F066B">
      <w:pPr>
        <w:pStyle w:val="StyleList123Arial"/>
        <w:spacing w:before="0" w:after="0"/>
        <w:ind w:left="1800" w:firstLine="0"/>
        <w:jc w:val="both"/>
        <w:rPr>
          <w:lang w:val="es-ES"/>
        </w:rPr>
      </w:pPr>
    </w:p>
    <w:p w14:paraId="2CDE8CCB" w14:textId="77777777" w:rsidR="007109C4" w:rsidRDefault="007109C4" w:rsidP="007F066B">
      <w:pPr>
        <w:pStyle w:val="StyleList123Arial"/>
        <w:numPr>
          <w:ilvl w:val="0"/>
          <w:numId w:val="14"/>
        </w:numPr>
        <w:spacing w:before="0" w:after="0"/>
        <w:jc w:val="both"/>
        <w:rPr>
          <w:lang w:val="es-ES"/>
        </w:rPr>
      </w:pPr>
      <w:r w:rsidRPr="00985922">
        <w:rPr>
          <w:lang w:val="es-ES"/>
        </w:rPr>
        <w:t xml:space="preserve">Los contadores serán etiquetados de tal forma que puedan ser entendidos claramente de acuerdo </w:t>
      </w:r>
      <w:r>
        <w:rPr>
          <w:lang w:val="es-ES"/>
        </w:rPr>
        <w:t>con</w:t>
      </w:r>
      <w:r w:rsidRPr="00985922">
        <w:rPr>
          <w:lang w:val="es-ES"/>
        </w:rPr>
        <w:t xml:space="preserve"> su función.</w:t>
      </w:r>
    </w:p>
    <w:p w14:paraId="70CC1A04" w14:textId="77777777" w:rsidR="007109C4" w:rsidRPr="00985922" w:rsidRDefault="007109C4" w:rsidP="007F066B">
      <w:pPr>
        <w:pStyle w:val="StyleList123Arial"/>
        <w:spacing w:before="0" w:after="0"/>
        <w:ind w:left="1154" w:firstLine="0"/>
        <w:jc w:val="both"/>
        <w:rPr>
          <w:lang w:val="es-ES"/>
        </w:rPr>
      </w:pPr>
    </w:p>
    <w:p w14:paraId="610EF639" w14:textId="77777777" w:rsidR="007109C4" w:rsidRPr="00985922" w:rsidRDefault="007109C4" w:rsidP="007F066B">
      <w:pPr>
        <w:pStyle w:val="StyleList123Arial"/>
        <w:numPr>
          <w:ilvl w:val="0"/>
          <w:numId w:val="14"/>
        </w:numPr>
        <w:spacing w:before="0" w:after="0"/>
        <w:jc w:val="both"/>
        <w:rPr>
          <w:lang w:val="es-ES"/>
        </w:rPr>
      </w:pPr>
      <w:r w:rsidRPr="00985922">
        <w:rPr>
          <w:lang w:val="es-ES"/>
        </w:rPr>
        <w:t>La siguiente información de contadores de tipo sin dinero en efectivo deben ser almacenados en unidades iguales a la denominación del dispositivo</w:t>
      </w:r>
      <w:r>
        <w:rPr>
          <w:lang w:val="es-ES"/>
        </w:rPr>
        <w:t>:</w:t>
      </w:r>
    </w:p>
    <w:p w14:paraId="5043B6B8" w14:textId="77777777" w:rsidR="007F066B" w:rsidRDefault="007F066B" w:rsidP="007F066B">
      <w:pPr>
        <w:pStyle w:val="StyleList123Arial"/>
        <w:spacing w:before="0" w:after="0"/>
        <w:ind w:left="1800" w:firstLine="0"/>
        <w:jc w:val="both"/>
        <w:rPr>
          <w:lang w:val="es-ES"/>
        </w:rPr>
      </w:pPr>
    </w:p>
    <w:p w14:paraId="1608E2C5" w14:textId="3984C316" w:rsidR="007109C4" w:rsidRPr="00985922" w:rsidRDefault="007109C4" w:rsidP="007F066B">
      <w:pPr>
        <w:pStyle w:val="StyleList123Arial"/>
        <w:numPr>
          <w:ilvl w:val="0"/>
          <w:numId w:val="18"/>
        </w:numPr>
        <w:spacing w:before="0" w:after="0"/>
        <w:jc w:val="both"/>
        <w:rPr>
          <w:lang w:val="es-ES"/>
        </w:rPr>
      </w:pPr>
      <w:r w:rsidRPr="00985922">
        <w:rPr>
          <w:lang w:val="es-ES"/>
        </w:rPr>
        <w:t xml:space="preserve">Transferencia </w:t>
      </w:r>
      <w:r>
        <w:rPr>
          <w:lang w:val="es-ES"/>
        </w:rPr>
        <w:t xml:space="preserve">de Ingreso </w:t>
      </w:r>
      <w:r w:rsidRPr="00985922">
        <w:rPr>
          <w:lang w:val="es-ES"/>
        </w:rPr>
        <w:t>de Cuenta Sin Dinero en Efectivo (</w:t>
      </w:r>
      <w:proofErr w:type="spellStart"/>
      <w:r w:rsidRPr="00985922">
        <w:rPr>
          <w:lang w:val="es-ES"/>
        </w:rPr>
        <w:t>Cashless</w:t>
      </w:r>
      <w:proofErr w:type="spellEnd"/>
      <w:r w:rsidRPr="00985922">
        <w:rPr>
          <w:lang w:val="es-ES"/>
        </w:rPr>
        <w:t xml:space="preserve"> </w:t>
      </w:r>
      <w:proofErr w:type="spellStart"/>
      <w:r w:rsidRPr="00985922">
        <w:rPr>
          <w:lang w:val="es-ES"/>
        </w:rPr>
        <w:t>Account</w:t>
      </w:r>
      <w:proofErr w:type="spellEnd"/>
      <w:r w:rsidRPr="00985922">
        <w:rPr>
          <w:lang w:val="es-ES"/>
        </w:rPr>
        <w:t xml:space="preserve"> Transfer In (también conocido como WAT In-</w:t>
      </w:r>
      <w:proofErr w:type="spellStart"/>
      <w:r w:rsidRPr="00985922">
        <w:rPr>
          <w:lang w:val="es-ES"/>
        </w:rPr>
        <w:t>Wagering</w:t>
      </w:r>
      <w:proofErr w:type="spellEnd"/>
      <w:r w:rsidRPr="00985922">
        <w:rPr>
          <w:lang w:val="es-ES"/>
        </w:rPr>
        <w:t xml:space="preserve"> </w:t>
      </w:r>
      <w:proofErr w:type="spellStart"/>
      <w:r w:rsidRPr="00985922">
        <w:rPr>
          <w:lang w:val="es-ES"/>
        </w:rPr>
        <w:t>Account</w:t>
      </w:r>
      <w:proofErr w:type="spellEnd"/>
      <w:r w:rsidRPr="00985922">
        <w:rPr>
          <w:lang w:val="es-ES"/>
        </w:rPr>
        <w:t xml:space="preserve"> Transfer In))</w:t>
      </w:r>
      <w:r w:rsidR="00E1392F">
        <w:rPr>
          <w:lang w:val="es-ES"/>
        </w:rPr>
        <w:t>.</w:t>
      </w:r>
      <w:r w:rsidRPr="00985922">
        <w:rPr>
          <w:lang w:val="es-ES"/>
        </w:rPr>
        <w:t xml:space="preserve"> La máquina debe tener un contador que acumule el valor total de los créditos cobrables </w:t>
      </w:r>
      <w:r>
        <w:rPr>
          <w:lang w:val="es-ES"/>
        </w:rPr>
        <w:t xml:space="preserve">(de dinero o que representan u valor en dinero) </w:t>
      </w:r>
      <w:r w:rsidRPr="00985922">
        <w:rPr>
          <w:lang w:val="es-ES"/>
        </w:rPr>
        <w:t xml:space="preserve">transferidos electrónicamente a la máquina </w:t>
      </w:r>
      <w:r>
        <w:rPr>
          <w:lang w:val="es-ES"/>
        </w:rPr>
        <w:t xml:space="preserve">de azar </w:t>
      </w:r>
      <w:r w:rsidRPr="00985922">
        <w:rPr>
          <w:lang w:val="es-ES"/>
        </w:rPr>
        <w:t xml:space="preserve">desde una cuenta de apuestas utilizando una conexión externa entre la máquina y un </w:t>
      </w:r>
      <w:r w:rsidR="00A044A6" w:rsidRPr="00985922">
        <w:rPr>
          <w:lang w:val="es-ES"/>
        </w:rPr>
        <w:t>Sistema</w:t>
      </w:r>
      <w:r w:rsidRPr="00985922">
        <w:rPr>
          <w:lang w:val="es-ES"/>
        </w:rPr>
        <w:t xml:space="preserve"> </w:t>
      </w:r>
      <w:r w:rsidR="00A044A6" w:rsidRPr="00985922">
        <w:rPr>
          <w:lang w:val="es-ES"/>
        </w:rPr>
        <w:t xml:space="preserve">Sin Dinero </w:t>
      </w:r>
      <w:r w:rsidRPr="00985922">
        <w:rPr>
          <w:lang w:val="es-ES"/>
        </w:rPr>
        <w:t xml:space="preserve">en </w:t>
      </w:r>
      <w:r w:rsidR="00A044A6" w:rsidRPr="00985922">
        <w:rPr>
          <w:lang w:val="es-ES"/>
        </w:rPr>
        <w:t>Efectivo</w:t>
      </w:r>
      <w:r>
        <w:rPr>
          <w:lang w:val="es-ES"/>
        </w:rPr>
        <w:t>.</w:t>
      </w:r>
    </w:p>
    <w:p w14:paraId="48294D6F" w14:textId="77777777" w:rsidR="007F066B" w:rsidRDefault="007F066B" w:rsidP="007F066B">
      <w:pPr>
        <w:pStyle w:val="StyleList123Arial"/>
        <w:spacing w:before="0" w:after="0"/>
        <w:ind w:left="1800" w:firstLine="0"/>
        <w:jc w:val="both"/>
        <w:rPr>
          <w:lang w:val="es-ES"/>
        </w:rPr>
      </w:pPr>
    </w:p>
    <w:p w14:paraId="6DF04EEB" w14:textId="29025EF8" w:rsidR="007109C4" w:rsidRDefault="007109C4" w:rsidP="007F066B">
      <w:pPr>
        <w:pStyle w:val="StyleList123Arial"/>
        <w:numPr>
          <w:ilvl w:val="0"/>
          <w:numId w:val="18"/>
        </w:numPr>
        <w:spacing w:before="0" w:after="0"/>
        <w:jc w:val="both"/>
        <w:rPr>
          <w:lang w:val="es-ES"/>
        </w:rPr>
      </w:pPr>
      <w:r w:rsidRPr="00985922">
        <w:rPr>
          <w:lang w:val="es-ES"/>
        </w:rPr>
        <w:t xml:space="preserve">Transferencia de </w:t>
      </w:r>
      <w:r>
        <w:rPr>
          <w:lang w:val="es-ES"/>
        </w:rPr>
        <w:t>Egreso</w:t>
      </w:r>
      <w:r w:rsidRPr="00985922">
        <w:rPr>
          <w:lang w:val="es-ES"/>
        </w:rPr>
        <w:t xml:space="preserve"> de Cuenta Sin Dinero en Efectivo (</w:t>
      </w:r>
      <w:proofErr w:type="spellStart"/>
      <w:r w:rsidRPr="00985922">
        <w:rPr>
          <w:lang w:val="es-ES"/>
        </w:rPr>
        <w:t>Cashless</w:t>
      </w:r>
      <w:proofErr w:type="spellEnd"/>
      <w:r w:rsidRPr="00985922">
        <w:rPr>
          <w:lang w:val="es-ES"/>
        </w:rPr>
        <w:t xml:space="preserve"> </w:t>
      </w:r>
      <w:proofErr w:type="spellStart"/>
      <w:r w:rsidRPr="00985922">
        <w:rPr>
          <w:lang w:val="es-ES"/>
        </w:rPr>
        <w:t>Account</w:t>
      </w:r>
      <w:proofErr w:type="spellEnd"/>
      <w:r w:rsidRPr="00985922">
        <w:rPr>
          <w:lang w:val="es-ES"/>
        </w:rPr>
        <w:t xml:space="preserve"> Transfer </w:t>
      </w:r>
      <w:proofErr w:type="spellStart"/>
      <w:r w:rsidRPr="00985922">
        <w:rPr>
          <w:lang w:val="es-ES"/>
        </w:rPr>
        <w:t>Out</w:t>
      </w:r>
      <w:proofErr w:type="spellEnd"/>
      <w:r w:rsidRPr="00985922">
        <w:rPr>
          <w:lang w:val="es-ES"/>
        </w:rPr>
        <w:t xml:space="preserve"> (</w:t>
      </w:r>
      <w:r w:rsidR="00E1392F">
        <w:rPr>
          <w:lang w:val="es-ES"/>
        </w:rPr>
        <w:t>también conocido como</w:t>
      </w:r>
      <w:r w:rsidRPr="00985922">
        <w:rPr>
          <w:lang w:val="es-ES"/>
        </w:rPr>
        <w:t xml:space="preserve"> WAT </w:t>
      </w:r>
      <w:proofErr w:type="spellStart"/>
      <w:r w:rsidRPr="00985922">
        <w:rPr>
          <w:lang w:val="es-ES"/>
        </w:rPr>
        <w:t>Out-Wagering</w:t>
      </w:r>
      <w:proofErr w:type="spellEnd"/>
      <w:r w:rsidRPr="00985922">
        <w:rPr>
          <w:lang w:val="es-ES"/>
        </w:rPr>
        <w:t xml:space="preserve"> </w:t>
      </w:r>
      <w:proofErr w:type="spellStart"/>
      <w:r w:rsidRPr="00985922">
        <w:rPr>
          <w:lang w:val="es-ES"/>
        </w:rPr>
        <w:t>Account</w:t>
      </w:r>
      <w:proofErr w:type="spellEnd"/>
      <w:r w:rsidRPr="00985922">
        <w:rPr>
          <w:lang w:val="es-ES"/>
        </w:rPr>
        <w:t xml:space="preserve"> Transfer </w:t>
      </w:r>
      <w:proofErr w:type="spellStart"/>
      <w:r w:rsidRPr="00985922">
        <w:rPr>
          <w:lang w:val="es-ES"/>
        </w:rPr>
        <w:t>Out</w:t>
      </w:r>
      <w:proofErr w:type="spellEnd"/>
      <w:r w:rsidRPr="00985922">
        <w:rPr>
          <w:lang w:val="es-ES"/>
        </w:rPr>
        <w:t>))</w:t>
      </w:r>
      <w:r w:rsidR="00E1392F">
        <w:rPr>
          <w:lang w:val="es-ES"/>
        </w:rPr>
        <w:t>.</w:t>
      </w:r>
      <w:r w:rsidRPr="00985922">
        <w:rPr>
          <w:lang w:val="es-ES"/>
        </w:rPr>
        <w:t xml:space="preserve"> La máquina debe tener un contador que acumule el valor total de los créditos cobrables </w:t>
      </w:r>
      <w:r>
        <w:rPr>
          <w:lang w:val="es-ES"/>
        </w:rPr>
        <w:t xml:space="preserve">(de dinero o que representan un valor en dinero) </w:t>
      </w:r>
      <w:r w:rsidRPr="00985922">
        <w:rPr>
          <w:lang w:val="es-ES"/>
        </w:rPr>
        <w:t>transferidos electrónicamente desde la máquina</w:t>
      </w:r>
      <w:r>
        <w:rPr>
          <w:lang w:val="es-ES"/>
        </w:rPr>
        <w:t xml:space="preserve"> de azar</w:t>
      </w:r>
      <w:r w:rsidRPr="00985922">
        <w:rPr>
          <w:lang w:val="es-ES"/>
        </w:rPr>
        <w:t xml:space="preserve"> a una cuenta de apuestas utilizando una conexión externa entre la máquina y un </w:t>
      </w:r>
      <w:r w:rsidR="00A044A6" w:rsidRPr="00985922">
        <w:rPr>
          <w:lang w:val="es-ES"/>
        </w:rPr>
        <w:t xml:space="preserve">Sistema Sin Dinero </w:t>
      </w:r>
      <w:r w:rsidRPr="00985922">
        <w:rPr>
          <w:lang w:val="es-ES"/>
        </w:rPr>
        <w:t xml:space="preserve">en </w:t>
      </w:r>
      <w:r w:rsidR="00A044A6" w:rsidRPr="00985922">
        <w:rPr>
          <w:lang w:val="es-ES"/>
        </w:rPr>
        <w:t>Efectivo</w:t>
      </w:r>
      <w:r>
        <w:rPr>
          <w:lang w:val="es-ES"/>
        </w:rPr>
        <w:t>.</w:t>
      </w:r>
    </w:p>
    <w:p w14:paraId="371085C8" w14:textId="77777777" w:rsidR="007109C4" w:rsidRDefault="007109C4" w:rsidP="007F066B">
      <w:pPr>
        <w:pStyle w:val="StyleList123Arial"/>
        <w:spacing w:before="0" w:after="0"/>
        <w:ind w:left="0" w:firstLine="0"/>
        <w:jc w:val="both"/>
        <w:rPr>
          <w:lang w:val="es-ES"/>
        </w:rPr>
      </w:pPr>
    </w:p>
    <w:p w14:paraId="0FE91F9A" w14:textId="1F4FFB0F" w:rsidR="007109C4" w:rsidRPr="00276B3A" w:rsidRDefault="007109C4" w:rsidP="007F066B">
      <w:pPr>
        <w:pStyle w:val="Ttulo2"/>
        <w:tabs>
          <w:tab w:val="clear" w:pos="0"/>
          <w:tab w:val="num" w:pos="709"/>
        </w:tabs>
        <w:spacing w:before="0" w:after="0"/>
        <w:ind w:left="709" w:hanging="709"/>
        <w:jc w:val="both"/>
        <w:rPr>
          <w:b w:val="0"/>
          <w:i w:val="0"/>
          <w:sz w:val="20"/>
          <w:lang w:val="es-ES"/>
        </w:rPr>
      </w:pPr>
      <w:bookmarkStart w:id="173" w:name="_Toc69838453"/>
      <w:bookmarkStart w:id="174" w:name="_Toc69838552"/>
      <w:bookmarkStart w:id="175" w:name="_Toc77678093"/>
      <w:r w:rsidRPr="007E1958">
        <w:rPr>
          <w:b w:val="0"/>
          <w:i w:val="0"/>
          <w:sz w:val="20"/>
          <w:lang w:val="es-ES"/>
        </w:rPr>
        <w:t>Pruebas de Diagnóstico en el Dispositivo de Juego Sin Dinero en Efectivo.</w:t>
      </w:r>
      <w:r>
        <w:rPr>
          <w:b w:val="0"/>
          <w:i w:val="0"/>
          <w:sz w:val="20"/>
          <w:lang w:val="es-ES"/>
        </w:rPr>
        <w:t xml:space="preserve"> </w:t>
      </w:r>
      <w:r w:rsidR="001C246C">
        <w:rPr>
          <w:b w:val="0"/>
          <w:i w:val="0"/>
          <w:sz w:val="20"/>
          <w:lang w:val="es-ES"/>
        </w:rPr>
        <w:t>Se deberá implementar c</w:t>
      </w:r>
      <w:r w:rsidRPr="00276B3A">
        <w:rPr>
          <w:b w:val="0"/>
          <w:i w:val="0"/>
          <w:sz w:val="20"/>
          <w:lang w:val="es-ES"/>
        </w:rPr>
        <w:t xml:space="preserve">ontroles </w:t>
      </w:r>
      <w:r w:rsidR="001C246C">
        <w:rPr>
          <w:b w:val="0"/>
          <w:i w:val="0"/>
          <w:sz w:val="20"/>
          <w:lang w:val="es-ES"/>
        </w:rPr>
        <w:t xml:space="preserve">sobre </w:t>
      </w:r>
      <w:r w:rsidRPr="00276B3A">
        <w:rPr>
          <w:b w:val="0"/>
          <w:i w:val="0"/>
          <w:sz w:val="20"/>
          <w:lang w:val="es-ES"/>
        </w:rPr>
        <w:t>cualquier funcionalidad de diagnóstico disponible en el dispositivo, tal como reportarle al sistema toda la actividad que reflejaría la cuenta o cuentas específicas y persona(s) encargada</w:t>
      </w:r>
      <w:r>
        <w:rPr>
          <w:b w:val="0"/>
          <w:i w:val="0"/>
          <w:sz w:val="20"/>
          <w:lang w:val="es-ES"/>
        </w:rPr>
        <w:t>(s)</w:t>
      </w:r>
      <w:r w:rsidRPr="00276B3A">
        <w:rPr>
          <w:b w:val="0"/>
          <w:i w:val="0"/>
          <w:sz w:val="20"/>
          <w:lang w:val="es-ES"/>
        </w:rPr>
        <w:t xml:space="preserve"> de realizar estos diagnósticos. Esto permitirá que toda actividad diagnóstica de tipo sin dinero en efectivo que afecte los contadores electrónicos asociados al dispositivo de juego sea </w:t>
      </w:r>
      <w:r w:rsidR="001C246C">
        <w:rPr>
          <w:b w:val="0"/>
          <w:i w:val="0"/>
          <w:sz w:val="20"/>
          <w:lang w:val="es-ES"/>
        </w:rPr>
        <w:t>fiscalizada</w:t>
      </w:r>
      <w:r w:rsidRPr="00276B3A">
        <w:rPr>
          <w:b w:val="0"/>
          <w:i w:val="0"/>
          <w:sz w:val="20"/>
          <w:lang w:val="es-ES"/>
        </w:rPr>
        <w:t xml:space="preserve"> por la </w:t>
      </w:r>
      <w:r w:rsidR="001C246C">
        <w:rPr>
          <w:b w:val="0"/>
          <w:i w:val="0"/>
          <w:sz w:val="20"/>
          <w:lang w:val="es-ES"/>
        </w:rPr>
        <w:t>SCJ</w:t>
      </w:r>
      <w:r w:rsidRPr="00276B3A">
        <w:rPr>
          <w:b w:val="0"/>
          <w:i w:val="0"/>
          <w:sz w:val="20"/>
          <w:lang w:val="es-ES"/>
        </w:rPr>
        <w:t>.</w:t>
      </w:r>
      <w:bookmarkEnd w:id="173"/>
      <w:bookmarkEnd w:id="174"/>
      <w:bookmarkEnd w:id="175"/>
    </w:p>
    <w:p w14:paraId="58782AEB" w14:textId="1D2FA575" w:rsidR="007109C4" w:rsidRDefault="007109C4" w:rsidP="007F066B">
      <w:pPr>
        <w:rPr>
          <w:lang w:val="es-ES"/>
        </w:rPr>
      </w:pPr>
    </w:p>
    <w:p w14:paraId="47EB361F" w14:textId="62286D3D" w:rsidR="004733AC" w:rsidRDefault="004733AC" w:rsidP="007F066B">
      <w:pPr>
        <w:rPr>
          <w:lang w:val="es-ES"/>
        </w:rPr>
      </w:pPr>
    </w:p>
    <w:p w14:paraId="43F3A7C8" w14:textId="4FAD5C18" w:rsidR="004733AC" w:rsidRDefault="004733AC" w:rsidP="007F066B">
      <w:pPr>
        <w:rPr>
          <w:lang w:val="es-ES"/>
        </w:rPr>
      </w:pPr>
    </w:p>
    <w:p w14:paraId="48B2E839" w14:textId="77777777" w:rsidR="004733AC" w:rsidRPr="007109C4" w:rsidRDefault="004733AC" w:rsidP="007F066B">
      <w:pPr>
        <w:rPr>
          <w:lang w:val="es-ES"/>
        </w:rPr>
      </w:pPr>
    </w:p>
    <w:p w14:paraId="7CC24999" w14:textId="4882BE00" w:rsidR="00834747" w:rsidRPr="00A9127E" w:rsidRDefault="00834747" w:rsidP="00A03C7D">
      <w:pPr>
        <w:pStyle w:val="Ttulo1"/>
        <w:spacing w:after="0"/>
        <w:jc w:val="both"/>
        <w:rPr>
          <w:lang w:val="es-ES"/>
        </w:rPr>
      </w:pPr>
      <w:bookmarkStart w:id="176" w:name="_Toc77678094"/>
      <w:r w:rsidRPr="00A9127E">
        <w:rPr>
          <w:lang w:val="es-ES"/>
        </w:rPr>
        <w:lastRenderedPageBreak/>
        <w:t xml:space="preserve">Informes del </w:t>
      </w:r>
      <w:r w:rsidR="00A044A6" w:rsidRPr="00A9127E">
        <w:rPr>
          <w:lang w:val="es-ES"/>
        </w:rPr>
        <w:t xml:space="preserve">Sistema Sin Dinero </w:t>
      </w:r>
      <w:r w:rsidRPr="00A9127E">
        <w:rPr>
          <w:lang w:val="es-ES"/>
        </w:rPr>
        <w:t xml:space="preserve">en </w:t>
      </w:r>
      <w:r w:rsidR="00A044A6" w:rsidRPr="00A9127E">
        <w:rPr>
          <w:lang w:val="es-ES"/>
        </w:rPr>
        <w:t>Efectivo</w:t>
      </w:r>
      <w:bookmarkEnd w:id="176"/>
    </w:p>
    <w:p w14:paraId="448E7136" w14:textId="77777777" w:rsidR="00834747" w:rsidRPr="00AE155C" w:rsidRDefault="00834747" w:rsidP="00834747">
      <w:pPr>
        <w:rPr>
          <w:lang w:val="es-ES"/>
        </w:rPr>
      </w:pPr>
    </w:p>
    <w:p w14:paraId="2799FD8F" w14:textId="1026E0D1" w:rsidR="00834747" w:rsidRPr="00AE155C" w:rsidRDefault="00834747" w:rsidP="00834747">
      <w:pPr>
        <w:pStyle w:val="Ttulo2"/>
        <w:tabs>
          <w:tab w:val="clear" w:pos="0"/>
        </w:tabs>
        <w:spacing w:before="0" w:after="0"/>
        <w:ind w:left="709" w:hanging="709"/>
        <w:jc w:val="both"/>
        <w:rPr>
          <w:b w:val="0"/>
          <w:i w:val="0"/>
          <w:sz w:val="20"/>
          <w:lang w:val="es-ES"/>
        </w:rPr>
      </w:pPr>
      <w:bookmarkStart w:id="177" w:name="_Toc64459399"/>
      <w:bookmarkStart w:id="178" w:name="_Toc67393167"/>
      <w:bookmarkStart w:id="179" w:name="_Toc67590448"/>
      <w:bookmarkStart w:id="180" w:name="_Toc69838455"/>
      <w:bookmarkStart w:id="181" w:name="_Toc69838554"/>
      <w:bookmarkStart w:id="182" w:name="_Toc77678095"/>
      <w:r w:rsidRPr="00834747">
        <w:rPr>
          <w:b w:val="0"/>
          <w:i w:val="0"/>
          <w:sz w:val="20"/>
          <w:lang w:val="es-ES"/>
        </w:rPr>
        <w:t xml:space="preserve">El </w:t>
      </w:r>
      <w:r w:rsidR="00A044A6" w:rsidRPr="00834747">
        <w:rPr>
          <w:b w:val="0"/>
          <w:i w:val="0"/>
          <w:sz w:val="20"/>
          <w:lang w:val="es-ES"/>
        </w:rPr>
        <w:t xml:space="preserve">Sistema </w:t>
      </w:r>
      <w:r w:rsidR="00A044A6">
        <w:rPr>
          <w:b w:val="0"/>
          <w:i w:val="0"/>
          <w:sz w:val="20"/>
          <w:lang w:val="es-ES"/>
        </w:rPr>
        <w:t xml:space="preserve">Sin Dinero </w:t>
      </w:r>
      <w:r w:rsidR="00AF077D">
        <w:rPr>
          <w:b w:val="0"/>
          <w:i w:val="0"/>
          <w:sz w:val="20"/>
          <w:lang w:val="es-ES"/>
        </w:rPr>
        <w:t xml:space="preserve">en </w:t>
      </w:r>
      <w:r w:rsidR="00A044A6">
        <w:rPr>
          <w:b w:val="0"/>
          <w:i w:val="0"/>
          <w:sz w:val="20"/>
          <w:lang w:val="es-ES"/>
        </w:rPr>
        <w:t xml:space="preserve">Efectivo </w:t>
      </w:r>
      <w:r w:rsidR="00AF077D">
        <w:rPr>
          <w:b w:val="0"/>
          <w:i w:val="0"/>
          <w:sz w:val="20"/>
          <w:lang w:val="es-ES"/>
        </w:rPr>
        <w:t xml:space="preserve">o </w:t>
      </w:r>
      <w:proofErr w:type="spellStart"/>
      <w:r w:rsidR="00A044A6" w:rsidRPr="00AF077D">
        <w:rPr>
          <w:b w:val="0"/>
          <w:iCs/>
          <w:sz w:val="20"/>
          <w:lang w:val="es-ES"/>
        </w:rPr>
        <w:t>Cashless</w:t>
      </w:r>
      <w:proofErr w:type="spellEnd"/>
      <w:r w:rsidR="00A044A6">
        <w:rPr>
          <w:b w:val="0"/>
          <w:i w:val="0"/>
          <w:sz w:val="20"/>
          <w:lang w:val="es-ES"/>
        </w:rPr>
        <w:t xml:space="preserve"> </w:t>
      </w:r>
      <w:r w:rsidRPr="00834747">
        <w:rPr>
          <w:b w:val="0"/>
          <w:i w:val="0"/>
          <w:sz w:val="20"/>
          <w:lang w:val="es-ES"/>
        </w:rPr>
        <w:t>tendrá la capacidad de producir</w:t>
      </w:r>
      <w:r w:rsidR="00F82006">
        <w:rPr>
          <w:b w:val="0"/>
          <w:i w:val="0"/>
          <w:sz w:val="20"/>
          <w:lang w:val="es-ES"/>
        </w:rPr>
        <w:t>, a lo menos,</w:t>
      </w:r>
      <w:r w:rsidRPr="00834747">
        <w:rPr>
          <w:b w:val="0"/>
          <w:i w:val="0"/>
          <w:sz w:val="20"/>
          <w:lang w:val="es-ES"/>
        </w:rPr>
        <w:t xml:space="preserve"> los siguientes reportes financieros y de jugadores</w:t>
      </w:r>
      <w:r>
        <w:rPr>
          <w:b w:val="0"/>
          <w:i w:val="0"/>
          <w:sz w:val="20"/>
          <w:lang w:val="es-ES"/>
        </w:rPr>
        <w:t>:</w:t>
      </w:r>
      <w:bookmarkEnd w:id="177"/>
      <w:bookmarkEnd w:id="178"/>
      <w:bookmarkEnd w:id="179"/>
      <w:bookmarkEnd w:id="180"/>
      <w:bookmarkEnd w:id="181"/>
      <w:bookmarkEnd w:id="182"/>
    </w:p>
    <w:p w14:paraId="37A5D944" w14:textId="512B7EBA" w:rsidR="00672C3F" w:rsidRDefault="00672C3F" w:rsidP="0061487A">
      <w:pPr>
        <w:autoSpaceDE w:val="0"/>
        <w:autoSpaceDN w:val="0"/>
        <w:adjustRightInd w:val="0"/>
        <w:ind w:left="720" w:hanging="720"/>
        <w:jc w:val="both"/>
        <w:rPr>
          <w:rFonts w:ascii="Arial" w:hAnsi="Arial" w:cs="Arial"/>
          <w:szCs w:val="24"/>
          <w:lang w:val="es-ES"/>
        </w:rPr>
      </w:pPr>
    </w:p>
    <w:p w14:paraId="5DE5ACAD" w14:textId="4A80B646" w:rsidR="00834747" w:rsidRPr="00AE155C" w:rsidRDefault="00834747" w:rsidP="00ED750B">
      <w:pPr>
        <w:pStyle w:val="Requirement"/>
        <w:numPr>
          <w:ilvl w:val="0"/>
          <w:numId w:val="7"/>
        </w:numPr>
        <w:tabs>
          <w:tab w:val="clear" w:pos="720"/>
          <w:tab w:val="num" w:pos="851"/>
          <w:tab w:val="left" w:pos="1134"/>
        </w:tabs>
        <w:spacing w:before="0" w:after="0"/>
        <w:ind w:left="1134" w:hanging="436"/>
        <w:jc w:val="both"/>
        <w:rPr>
          <w:rFonts w:ascii="Arial" w:hAnsi="Arial" w:cs="Arial"/>
          <w:sz w:val="20"/>
          <w:lang w:val="es-ES"/>
        </w:rPr>
      </w:pPr>
      <w:r w:rsidRPr="00834747">
        <w:rPr>
          <w:rFonts w:ascii="Arial" w:hAnsi="Arial" w:cs="Arial"/>
          <w:sz w:val="20"/>
          <w:lang w:val="es-ES"/>
        </w:rPr>
        <w:t xml:space="preserve">Un </w:t>
      </w:r>
      <w:r w:rsidR="0004003A">
        <w:rPr>
          <w:rFonts w:ascii="Arial" w:hAnsi="Arial" w:cs="Arial"/>
          <w:sz w:val="20"/>
          <w:lang w:val="es-ES"/>
        </w:rPr>
        <w:t>resumen</w:t>
      </w:r>
      <w:r w:rsidR="0004003A" w:rsidRPr="00834747">
        <w:rPr>
          <w:rFonts w:ascii="Arial" w:hAnsi="Arial" w:cs="Arial"/>
          <w:sz w:val="20"/>
          <w:lang w:val="es-ES"/>
        </w:rPr>
        <w:t xml:space="preserve"> </w:t>
      </w:r>
      <w:r w:rsidRPr="00834747">
        <w:rPr>
          <w:rFonts w:ascii="Arial" w:hAnsi="Arial" w:cs="Arial"/>
          <w:sz w:val="20"/>
          <w:lang w:val="es-ES"/>
        </w:rPr>
        <w:t>y un reporte detallado de la cuenta del jugador</w:t>
      </w:r>
      <w:r>
        <w:rPr>
          <w:rFonts w:ascii="Arial" w:hAnsi="Arial" w:cs="Arial"/>
          <w:sz w:val="20"/>
          <w:lang w:val="es-ES"/>
        </w:rPr>
        <w:t>:</w:t>
      </w:r>
      <w:r w:rsidRPr="00834747">
        <w:rPr>
          <w:rFonts w:ascii="Arial" w:hAnsi="Arial" w:cs="Arial"/>
          <w:sz w:val="20"/>
          <w:lang w:val="es-ES"/>
        </w:rPr>
        <w:t xml:space="preserve"> Estos reportes </w:t>
      </w:r>
      <w:r w:rsidR="0004003A">
        <w:rPr>
          <w:rFonts w:ascii="Arial" w:hAnsi="Arial" w:cs="Arial"/>
          <w:sz w:val="20"/>
          <w:lang w:val="es-ES"/>
        </w:rPr>
        <w:t>deberán estar</w:t>
      </w:r>
      <w:r w:rsidR="0004003A" w:rsidRPr="00834747">
        <w:rPr>
          <w:rFonts w:ascii="Arial" w:hAnsi="Arial" w:cs="Arial"/>
          <w:sz w:val="20"/>
          <w:lang w:val="es-ES"/>
        </w:rPr>
        <w:t xml:space="preserve"> </w:t>
      </w:r>
      <w:r w:rsidRPr="00834747">
        <w:rPr>
          <w:rFonts w:ascii="Arial" w:hAnsi="Arial" w:cs="Arial"/>
          <w:sz w:val="20"/>
          <w:lang w:val="es-ES"/>
        </w:rPr>
        <w:t xml:space="preserve">disponibles inmediatamente por </w:t>
      </w:r>
      <w:r w:rsidR="00005EB7">
        <w:rPr>
          <w:rFonts w:ascii="Arial" w:hAnsi="Arial" w:cs="Arial"/>
          <w:sz w:val="20"/>
          <w:lang w:val="es-ES"/>
        </w:rPr>
        <w:t>requerimiento</w:t>
      </w:r>
      <w:r w:rsidRPr="00834747">
        <w:rPr>
          <w:rFonts w:ascii="Arial" w:hAnsi="Arial" w:cs="Arial"/>
          <w:sz w:val="20"/>
          <w:lang w:val="es-ES"/>
        </w:rPr>
        <w:t>. Estos reportes deben incluir el balance inicial y final de la cuenta, información de transacciones que representen el número de máquina de juego, cantidad y fecha/hora</w:t>
      </w:r>
      <w:r>
        <w:rPr>
          <w:rFonts w:ascii="Arial" w:hAnsi="Arial" w:cs="Arial"/>
          <w:sz w:val="20"/>
          <w:lang w:val="es-ES"/>
        </w:rPr>
        <w:t>.</w:t>
      </w:r>
    </w:p>
    <w:p w14:paraId="4F1E57D1" w14:textId="77777777" w:rsidR="00834747" w:rsidRPr="00AE155C" w:rsidRDefault="00834747" w:rsidP="00834747">
      <w:pPr>
        <w:pStyle w:val="Requirement"/>
        <w:numPr>
          <w:ilvl w:val="0"/>
          <w:numId w:val="0"/>
        </w:numPr>
        <w:tabs>
          <w:tab w:val="num" w:pos="851"/>
          <w:tab w:val="left" w:pos="1134"/>
        </w:tabs>
        <w:spacing w:before="0" w:after="0"/>
        <w:ind w:left="1134" w:hanging="436"/>
        <w:jc w:val="both"/>
        <w:rPr>
          <w:rFonts w:ascii="Arial" w:hAnsi="Arial" w:cs="Arial"/>
          <w:sz w:val="20"/>
          <w:lang w:val="es-ES"/>
        </w:rPr>
      </w:pPr>
    </w:p>
    <w:p w14:paraId="5A1BC723" w14:textId="6F6A4AC6" w:rsidR="00834747" w:rsidRPr="00AE155C" w:rsidRDefault="00834747" w:rsidP="00ED750B">
      <w:pPr>
        <w:pStyle w:val="Requirement"/>
        <w:numPr>
          <w:ilvl w:val="0"/>
          <w:numId w:val="7"/>
        </w:numPr>
        <w:tabs>
          <w:tab w:val="clear" w:pos="720"/>
          <w:tab w:val="num" w:pos="851"/>
          <w:tab w:val="left" w:pos="1134"/>
        </w:tabs>
        <w:spacing w:before="0" w:after="0"/>
        <w:ind w:left="1134" w:hanging="436"/>
        <w:jc w:val="both"/>
        <w:rPr>
          <w:rFonts w:ascii="Arial" w:hAnsi="Arial" w:cs="Arial"/>
          <w:sz w:val="20"/>
          <w:lang w:val="es-ES"/>
        </w:rPr>
      </w:pPr>
      <w:r w:rsidRPr="00834747">
        <w:rPr>
          <w:rFonts w:ascii="Arial" w:hAnsi="Arial" w:cs="Arial"/>
          <w:sz w:val="20"/>
          <w:lang w:val="es-ES"/>
        </w:rPr>
        <w:t>Reporte de Obligación Financiera</w:t>
      </w:r>
      <w:r>
        <w:rPr>
          <w:rFonts w:ascii="Arial" w:hAnsi="Arial" w:cs="Arial"/>
          <w:sz w:val="20"/>
          <w:lang w:val="es-ES"/>
        </w:rPr>
        <w:t>:</w:t>
      </w:r>
      <w:r w:rsidRPr="00834747">
        <w:rPr>
          <w:rFonts w:ascii="Arial" w:hAnsi="Arial" w:cs="Arial"/>
          <w:sz w:val="20"/>
          <w:lang w:val="es-ES"/>
        </w:rPr>
        <w:t xml:space="preserve"> Este reporte deberá incluir el valor final de</w:t>
      </w:r>
      <w:r w:rsidR="0004003A">
        <w:rPr>
          <w:rFonts w:ascii="Arial" w:hAnsi="Arial" w:cs="Arial"/>
          <w:sz w:val="20"/>
          <w:lang w:val="es-ES"/>
        </w:rPr>
        <w:t xml:space="preserve"> la jornada </w:t>
      </w:r>
      <w:r w:rsidRPr="00834747">
        <w:rPr>
          <w:rFonts w:ascii="Arial" w:hAnsi="Arial" w:cs="Arial"/>
          <w:sz w:val="20"/>
          <w:lang w:val="es-ES"/>
        </w:rPr>
        <w:t xml:space="preserve">anterior (que sería el valor inicial de hoy) de la obligación financiera del efectivo sin dinero pendiente a pagar, el total ingresado y el total entregado </w:t>
      </w:r>
      <w:r w:rsidR="00F82006">
        <w:rPr>
          <w:rFonts w:ascii="Arial" w:hAnsi="Arial" w:cs="Arial"/>
          <w:sz w:val="20"/>
          <w:lang w:val="es-ES"/>
        </w:rPr>
        <w:t xml:space="preserve">por </w:t>
      </w:r>
      <w:r w:rsidRPr="00834747">
        <w:rPr>
          <w:rFonts w:ascii="Arial" w:hAnsi="Arial" w:cs="Arial"/>
          <w:sz w:val="20"/>
          <w:lang w:val="es-ES"/>
        </w:rPr>
        <w:t>tipos sin dinero en efectivo y valor final de</w:t>
      </w:r>
      <w:r w:rsidR="0004003A">
        <w:rPr>
          <w:rFonts w:ascii="Arial" w:hAnsi="Arial" w:cs="Arial"/>
          <w:sz w:val="20"/>
          <w:lang w:val="es-ES"/>
        </w:rPr>
        <w:t xml:space="preserve"> la</w:t>
      </w:r>
      <w:r w:rsidRPr="00834747">
        <w:rPr>
          <w:rFonts w:ascii="Arial" w:hAnsi="Arial" w:cs="Arial"/>
          <w:sz w:val="20"/>
          <w:lang w:val="es-ES"/>
        </w:rPr>
        <w:t xml:space="preserve"> presente </w:t>
      </w:r>
      <w:r w:rsidR="0004003A">
        <w:rPr>
          <w:rFonts w:ascii="Arial" w:hAnsi="Arial" w:cs="Arial"/>
          <w:sz w:val="20"/>
          <w:lang w:val="es-ES"/>
        </w:rPr>
        <w:t xml:space="preserve">jornada </w:t>
      </w:r>
      <w:r w:rsidRPr="00834747">
        <w:rPr>
          <w:rFonts w:ascii="Arial" w:hAnsi="Arial" w:cs="Arial"/>
          <w:sz w:val="20"/>
          <w:lang w:val="es-ES"/>
        </w:rPr>
        <w:t>de la obligación financiera</w:t>
      </w:r>
      <w:r>
        <w:rPr>
          <w:rFonts w:ascii="Arial" w:hAnsi="Arial" w:cs="Arial"/>
          <w:sz w:val="20"/>
          <w:lang w:val="es-ES"/>
        </w:rPr>
        <w:t>.</w:t>
      </w:r>
    </w:p>
    <w:p w14:paraId="76B37E3A" w14:textId="77777777" w:rsidR="00834747" w:rsidRPr="00AE155C" w:rsidRDefault="00834747" w:rsidP="00834747">
      <w:pPr>
        <w:pStyle w:val="Requirement"/>
        <w:numPr>
          <w:ilvl w:val="0"/>
          <w:numId w:val="0"/>
        </w:numPr>
        <w:tabs>
          <w:tab w:val="num" w:pos="851"/>
          <w:tab w:val="left" w:pos="1134"/>
        </w:tabs>
        <w:spacing w:before="0" w:after="0"/>
        <w:ind w:left="1134" w:hanging="436"/>
        <w:jc w:val="both"/>
        <w:rPr>
          <w:rFonts w:ascii="Arial" w:hAnsi="Arial" w:cs="Arial"/>
          <w:sz w:val="20"/>
          <w:lang w:val="es-ES"/>
        </w:rPr>
      </w:pPr>
    </w:p>
    <w:p w14:paraId="5EFE6237" w14:textId="3C1A49ED" w:rsidR="00834747" w:rsidRDefault="00834747" w:rsidP="00ED750B">
      <w:pPr>
        <w:pStyle w:val="Requirement"/>
        <w:numPr>
          <w:ilvl w:val="0"/>
          <w:numId w:val="7"/>
        </w:numPr>
        <w:tabs>
          <w:tab w:val="clear" w:pos="720"/>
          <w:tab w:val="num" w:pos="851"/>
          <w:tab w:val="left" w:pos="1134"/>
        </w:tabs>
        <w:spacing w:before="0" w:after="0"/>
        <w:ind w:left="1134" w:hanging="436"/>
        <w:jc w:val="both"/>
        <w:rPr>
          <w:rFonts w:ascii="Arial" w:hAnsi="Arial" w:cs="Arial"/>
          <w:sz w:val="20"/>
          <w:lang w:val="es-ES"/>
        </w:rPr>
      </w:pPr>
      <w:r w:rsidRPr="00834747">
        <w:rPr>
          <w:rFonts w:ascii="Arial" w:hAnsi="Arial" w:cs="Arial"/>
          <w:sz w:val="20"/>
          <w:lang w:val="es-ES"/>
        </w:rPr>
        <w:t xml:space="preserve">Un </w:t>
      </w:r>
      <w:r w:rsidR="0004003A">
        <w:rPr>
          <w:rFonts w:ascii="Arial" w:hAnsi="Arial" w:cs="Arial"/>
          <w:sz w:val="20"/>
          <w:lang w:val="es-ES"/>
        </w:rPr>
        <w:t>resumen</w:t>
      </w:r>
      <w:r w:rsidR="0004003A" w:rsidRPr="00834747">
        <w:rPr>
          <w:rFonts w:ascii="Arial" w:hAnsi="Arial" w:cs="Arial"/>
          <w:sz w:val="20"/>
          <w:lang w:val="es-ES"/>
        </w:rPr>
        <w:t xml:space="preserve"> </w:t>
      </w:r>
      <w:r w:rsidRPr="00834747">
        <w:rPr>
          <w:rFonts w:ascii="Arial" w:hAnsi="Arial" w:cs="Arial"/>
          <w:sz w:val="20"/>
          <w:lang w:val="es-ES"/>
        </w:rPr>
        <w:t xml:space="preserve">y un reporte detallado de reconciliación de contadores </w:t>
      </w:r>
      <w:r w:rsidR="00F82006">
        <w:rPr>
          <w:rFonts w:ascii="Arial" w:hAnsi="Arial" w:cs="Arial"/>
          <w:sz w:val="20"/>
          <w:lang w:val="es-ES"/>
        </w:rPr>
        <w:t>de</w:t>
      </w:r>
      <w:r w:rsidR="00A81575">
        <w:rPr>
          <w:rFonts w:ascii="Arial" w:hAnsi="Arial" w:cs="Arial"/>
          <w:sz w:val="20"/>
          <w:lang w:val="es-ES"/>
        </w:rPr>
        <w:t>l</w:t>
      </w:r>
      <w:r w:rsidR="00F82006">
        <w:rPr>
          <w:rFonts w:ascii="Arial" w:hAnsi="Arial" w:cs="Arial"/>
          <w:sz w:val="20"/>
          <w:lang w:val="es-ES"/>
        </w:rPr>
        <w:t xml:space="preserve"> </w:t>
      </w:r>
      <w:r w:rsidRPr="00834747">
        <w:rPr>
          <w:rFonts w:ascii="Arial" w:hAnsi="Arial" w:cs="Arial"/>
          <w:sz w:val="20"/>
          <w:lang w:val="es-ES"/>
        </w:rPr>
        <w:t>tipo sin dinero en efectivo</w:t>
      </w:r>
      <w:r>
        <w:rPr>
          <w:rFonts w:ascii="Arial" w:hAnsi="Arial" w:cs="Arial"/>
          <w:sz w:val="20"/>
          <w:lang w:val="es-ES"/>
        </w:rPr>
        <w:t>:</w:t>
      </w:r>
      <w:r w:rsidRPr="00834747">
        <w:rPr>
          <w:rFonts w:ascii="Arial" w:hAnsi="Arial" w:cs="Arial"/>
          <w:sz w:val="20"/>
          <w:lang w:val="es-ES"/>
        </w:rPr>
        <w:t xml:space="preserve"> Estos reportes reconciliarán los contadores </w:t>
      </w:r>
      <w:r w:rsidR="002275E0">
        <w:rPr>
          <w:rFonts w:ascii="Arial" w:hAnsi="Arial" w:cs="Arial"/>
          <w:sz w:val="20"/>
          <w:lang w:val="es-ES"/>
        </w:rPr>
        <w:t xml:space="preserve">del </w:t>
      </w:r>
      <w:r w:rsidRPr="00834747">
        <w:rPr>
          <w:rFonts w:ascii="Arial" w:hAnsi="Arial" w:cs="Arial"/>
          <w:sz w:val="20"/>
          <w:lang w:val="es-ES"/>
        </w:rPr>
        <w:t xml:space="preserve">tipo sin dinero en efectivo de cada máquina de juego participante contra la actividad del </w:t>
      </w:r>
      <w:r w:rsidR="00A044A6" w:rsidRPr="00834747">
        <w:rPr>
          <w:rFonts w:ascii="Arial" w:hAnsi="Arial" w:cs="Arial"/>
          <w:sz w:val="20"/>
          <w:lang w:val="es-ES"/>
        </w:rPr>
        <w:t xml:space="preserve">Sistema </w:t>
      </w:r>
      <w:r w:rsidR="002275E0">
        <w:rPr>
          <w:rFonts w:ascii="Arial" w:hAnsi="Arial" w:cs="Arial"/>
          <w:sz w:val="20"/>
          <w:lang w:val="es-ES"/>
        </w:rPr>
        <w:t xml:space="preserve">de </w:t>
      </w:r>
      <w:r w:rsidR="00A044A6">
        <w:rPr>
          <w:rFonts w:ascii="Arial" w:hAnsi="Arial" w:cs="Arial"/>
          <w:sz w:val="20"/>
          <w:lang w:val="es-ES"/>
        </w:rPr>
        <w:t xml:space="preserve">Monitoreo </w:t>
      </w:r>
      <w:r w:rsidR="002275E0">
        <w:rPr>
          <w:rFonts w:ascii="Arial" w:hAnsi="Arial" w:cs="Arial"/>
          <w:sz w:val="20"/>
          <w:lang w:val="es-ES"/>
        </w:rPr>
        <w:t xml:space="preserve">y </w:t>
      </w:r>
      <w:r w:rsidR="00A044A6">
        <w:rPr>
          <w:rFonts w:ascii="Arial" w:hAnsi="Arial" w:cs="Arial"/>
          <w:sz w:val="20"/>
          <w:lang w:val="es-ES"/>
        </w:rPr>
        <w:t xml:space="preserve">Control </w:t>
      </w:r>
      <w:r w:rsidRPr="00834747">
        <w:rPr>
          <w:rFonts w:ascii="Arial" w:hAnsi="Arial" w:cs="Arial"/>
          <w:sz w:val="20"/>
          <w:lang w:val="es-ES"/>
        </w:rPr>
        <w:t>de tipo sin dinero en efectivo</w:t>
      </w:r>
      <w:r>
        <w:rPr>
          <w:rFonts w:ascii="Arial" w:hAnsi="Arial" w:cs="Arial"/>
          <w:sz w:val="20"/>
          <w:lang w:val="es-ES"/>
        </w:rPr>
        <w:t>.</w:t>
      </w:r>
    </w:p>
    <w:p w14:paraId="09FD5D14" w14:textId="77777777" w:rsidR="00834747" w:rsidRDefault="00834747" w:rsidP="00834747">
      <w:pPr>
        <w:pStyle w:val="Prrafodelista"/>
        <w:rPr>
          <w:rFonts w:ascii="Arial" w:hAnsi="Arial" w:cs="Arial"/>
          <w:sz w:val="20"/>
          <w:lang w:val="es-ES"/>
        </w:rPr>
      </w:pPr>
    </w:p>
    <w:p w14:paraId="2CA32634" w14:textId="78785CCA" w:rsidR="00834747" w:rsidRPr="00AE155C" w:rsidRDefault="00834747" w:rsidP="00ED750B">
      <w:pPr>
        <w:pStyle w:val="Requirement"/>
        <w:numPr>
          <w:ilvl w:val="0"/>
          <w:numId w:val="7"/>
        </w:numPr>
        <w:tabs>
          <w:tab w:val="clear" w:pos="720"/>
          <w:tab w:val="num" w:pos="851"/>
          <w:tab w:val="left" w:pos="1134"/>
        </w:tabs>
        <w:spacing w:before="0" w:after="0"/>
        <w:ind w:left="1134" w:hanging="436"/>
        <w:jc w:val="both"/>
        <w:rPr>
          <w:rFonts w:ascii="Arial" w:hAnsi="Arial" w:cs="Arial"/>
          <w:sz w:val="20"/>
          <w:lang w:val="es-ES"/>
        </w:rPr>
      </w:pPr>
      <w:r w:rsidRPr="00834747">
        <w:rPr>
          <w:rFonts w:ascii="Arial" w:hAnsi="Arial" w:cs="Arial"/>
          <w:sz w:val="20"/>
          <w:lang w:val="es-ES"/>
        </w:rPr>
        <w:t xml:space="preserve">Un </w:t>
      </w:r>
      <w:r w:rsidR="0004003A">
        <w:rPr>
          <w:rFonts w:ascii="Arial" w:hAnsi="Arial" w:cs="Arial"/>
          <w:sz w:val="20"/>
          <w:lang w:val="es-ES"/>
        </w:rPr>
        <w:t>resumen</w:t>
      </w:r>
      <w:r w:rsidR="0004003A" w:rsidRPr="00834747">
        <w:rPr>
          <w:rFonts w:ascii="Arial" w:hAnsi="Arial" w:cs="Arial"/>
          <w:sz w:val="20"/>
          <w:lang w:val="es-ES"/>
        </w:rPr>
        <w:t xml:space="preserve"> </w:t>
      </w:r>
      <w:r w:rsidRPr="00834747">
        <w:rPr>
          <w:rFonts w:ascii="Arial" w:hAnsi="Arial" w:cs="Arial"/>
          <w:sz w:val="20"/>
          <w:lang w:val="es-ES"/>
        </w:rPr>
        <w:t xml:space="preserve">y un reporte detallado de </w:t>
      </w:r>
      <w:r w:rsidR="00F82006">
        <w:rPr>
          <w:rFonts w:ascii="Arial" w:hAnsi="Arial" w:cs="Arial"/>
          <w:sz w:val="20"/>
          <w:lang w:val="es-ES"/>
        </w:rPr>
        <w:t>caja o boletería</w:t>
      </w:r>
      <w:r>
        <w:rPr>
          <w:rFonts w:ascii="Arial" w:hAnsi="Arial" w:cs="Arial"/>
          <w:sz w:val="20"/>
          <w:lang w:val="es-ES"/>
        </w:rPr>
        <w:t>:</w:t>
      </w:r>
      <w:r w:rsidRPr="00834747">
        <w:rPr>
          <w:rFonts w:ascii="Arial" w:hAnsi="Arial" w:cs="Arial"/>
          <w:sz w:val="20"/>
          <w:lang w:val="es-ES"/>
        </w:rPr>
        <w:t xml:space="preserve"> </w:t>
      </w:r>
      <w:r w:rsidR="00AF077D">
        <w:rPr>
          <w:rFonts w:ascii="Arial" w:hAnsi="Arial" w:cs="Arial"/>
          <w:sz w:val="20"/>
          <w:lang w:val="es-ES"/>
        </w:rPr>
        <w:t>que</w:t>
      </w:r>
      <w:r w:rsidRPr="00834747">
        <w:rPr>
          <w:rFonts w:ascii="Arial" w:hAnsi="Arial" w:cs="Arial"/>
          <w:sz w:val="20"/>
          <w:lang w:val="es-ES"/>
        </w:rPr>
        <w:t xml:space="preserve"> incluya</w:t>
      </w:r>
      <w:r w:rsidR="00AF077D">
        <w:rPr>
          <w:rFonts w:ascii="Arial" w:hAnsi="Arial" w:cs="Arial"/>
          <w:sz w:val="20"/>
          <w:lang w:val="es-ES"/>
        </w:rPr>
        <w:t>n</w:t>
      </w:r>
      <w:r w:rsidRPr="00834747">
        <w:rPr>
          <w:rFonts w:ascii="Arial" w:hAnsi="Arial" w:cs="Arial"/>
          <w:sz w:val="20"/>
          <w:lang w:val="es-ES"/>
        </w:rPr>
        <w:t xml:space="preserve"> compras-ingresadas y efectivo-entregado, cantidad de la transacción y la fecha y hora de la transacción de la cuenta del jugador</w:t>
      </w:r>
      <w:r>
        <w:rPr>
          <w:rFonts w:ascii="Arial" w:hAnsi="Arial" w:cs="Arial"/>
          <w:sz w:val="20"/>
          <w:lang w:val="es-ES"/>
        </w:rPr>
        <w:t>.</w:t>
      </w:r>
    </w:p>
    <w:p w14:paraId="0CA981CF" w14:textId="77777777" w:rsidR="00834747" w:rsidRPr="00942A61" w:rsidRDefault="00834747" w:rsidP="0061487A">
      <w:pPr>
        <w:autoSpaceDE w:val="0"/>
        <w:autoSpaceDN w:val="0"/>
        <w:adjustRightInd w:val="0"/>
        <w:ind w:left="720" w:hanging="720"/>
        <w:jc w:val="both"/>
        <w:rPr>
          <w:rFonts w:ascii="Arial" w:hAnsi="Arial" w:cs="Arial"/>
          <w:szCs w:val="24"/>
          <w:lang w:val="es-ES"/>
        </w:rPr>
      </w:pPr>
    </w:p>
    <w:p w14:paraId="08416380" w14:textId="77777777" w:rsidR="0036083D" w:rsidRPr="00AE155C" w:rsidRDefault="00AC1F3E" w:rsidP="00A03C7D">
      <w:pPr>
        <w:pStyle w:val="Ttulo1"/>
        <w:spacing w:after="0"/>
        <w:jc w:val="both"/>
        <w:rPr>
          <w:lang w:val="es-ES"/>
        </w:rPr>
      </w:pPr>
      <w:bookmarkStart w:id="183" w:name="_Toc175363953"/>
      <w:bookmarkStart w:id="184" w:name="_Toc176580743"/>
      <w:bookmarkStart w:id="185" w:name="_Toc77678096"/>
      <w:r w:rsidRPr="00AE155C">
        <w:rPr>
          <w:lang w:val="es-ES"/>
        </w:rPr>
        <w:t xml:space="preserve">Requerimientos </w:t>
      </w:r>
      <w:bookmarkEnd w:id="183"/>
      <w:r w:rsidR="003E7484" w:rsidRPr="00AE155C">
        <w:rPr>
          <w:lang w:val="es-ES"/>
        </w:rPr>
        <w:t xml:space="preserve">de </w:t>
      </w:r>
      <w:r w:rsidR="00EE2639" w:rsidRPr="00AE155C">
        <w:rPr>
          <w:lang w:val="es-ES"/>
        </w:rPr>
        <w:t>s</w:t>
      </w:r>
      <w:r w:rsidR="003E7484" w:rsidRPr="00AE155C">
        <w:rPr>
          <w:lang w:val="es-ES"/>
        </w:rPr>
        <w:t>eguridad</w:t>
      </w:r>
      <w:bookmarkEnd w:id="184"/>
      <w:bookmarkEnd w:id="185"/>
    </w:p>
    <w:p w14:paraId="4F92D0A8" w14:textId="77777777" w:rsidR="00B17717" w:rsidRPr="00AE155C" w:rsidRDefault="00B17717" w:rsidP="00B17717">
      <w:pPr>
        <w:rPr>
          <w:lang w:val="es-ES"/>
        </w:rPr>
      </w:pPr>
    </w:p>
    <w:p w14:paraId="4E5BAED9" w14:textId="0B2D6D5B" w:rsidR="00142FD1" w:rsidRPr="00AE155C" w:rsidRDefault="00FB18B7" w:rsidP="00B17717">
      <w:pPr>
        <w:pStyle w:val="Ttulo2"/>
        <w:tabs>
          <w:tab w:val="clear" w:pos="0"/>
        </w:tabs>
        <w:spacing w:before="0" w:after="0"/>
        <w:ind w:left="709" w:hanging="709"/>
        <w:jc w:val="both"/>
        <w:rPr>
          <w:b w:val="0"/>
          <w:i w:val="0"/>
          <w:sz w:val="20"/>
          <w:lang w:val="es-ES"/>
        </w:rPr>
      </w:pPr>
      <w:r w:rsidRPr="00AE155C">
        <w:rPr>
          <w:b w:val="0"/>
          <w:i w:val="0"/>
          <w:sz w:val="20"/>
          <w:lang w:val="es-ES"/>
        </w:rPr>
        <w:tab/>
      </w:r>
      <w:bookmarkStart w:id="186" w:name="_Toc374689481"/>
      <w:bookmarkStart w:id="187" w:name="_Toc63954903"/>
      <w:bookmarkStart w:id="188" w:name="_Toc64457529"/>
      <w:bookmarkStart w:id="189" w:name="_Toc64458502"/>
      <w:bookmarkStart w:id="190" w:name="_Toc64459401"/>
      <w:bookmarkStart w:id="191" w:name="_Toc67393169"/>
      <w:bookmarkStart w:id="192" w:name="_Toc67590450"/>
      <w:bookmarkStart w:id="193" w:name="_Toc69838457"/>
      <w:bookmarkStart w:id="194" w:name="_Toc69838556"/>
      <w:bookmarkStart w:id="195" w:name="_Toc77678097"/>
      <w:r w:rsidR="003E7484" w:rsidRPr="00AE155C">
        <w:rPr>
          <w:b w:val="0"/>
          <w:i w:val="0"/>
          <w:sz w:val="20"/>
          <w:lang w:val="es-ES"/>
        </w:rPr>
        <w:t>El</w:t>
      </w:r>
      <w:r w:rsidR="001078D2" w:rsidRPr="00AE155C">
        <w:rPr>
          <w:b w:val="0"/>
          <w:i w:val="0"/>
          <w:sz w:val="20"/>
          <w:lang w:val="es-ES"/>
        </w:rPr>
        <w:t xml:space="preserve"> </w:t>
      </w:r>
      <w:r w:rsidR="00A044A6" w:rsidRPr="00AE155C">
        <w:rPr>
          <w:b w:val="0"/>
          <w:i w:val="0"/>
          <w:sz w:val="20"/>
          <w:lang w:val="es-ES"/>
        </w:rPr>
        <w:t xml:space="preserve">Sistema </w:t>
      </w:r>
      <w:r w:rsidR="00A044A6">
        <w:rPr>
          <w:b w:val="0"/>
          <w:i w:val="0"/>
          <w:sz w:val="20"/>
          <w:lang w:val="es-ES"/>
        </w:rPr>
        <w:t xml:space="preserve">Sin Dinero </w:t>
      </w:r>
      <w:r w:rsidR="00936DFC">
        <w:rPr>
          <w:b w:val="0"/>
          <w:i w:val="0"/>
          <w:sz w:val="20"/>
          <w:lang w:val="es-ES"/>
        </w:rPr>
        <w:t xml:space="preserve">en </w:t>
      </w:r>
      <w:r w:rsidR="00A044A6">
        <w:rPr>
          <w:b w:val="0"/>
          <w:i w:val="0"/>
          <w:sz w:val="20"/>
          <w:lang w:val="es-ES"/>
        </w:rPr>
        <w:t>Efectivo</w:t>
      </w:r>
      <w:r w:rsidR="00A044A6" w:rsidRPr="00AE155C">
        <w:rPr>
          <w:b w:val="0"/>
          <w:i w:val="0"/>
          <w:sz w:val="20"/>
          <w:lang w:val="es-ES"/>
        </w:rPr>
        <w:t xml:space="preserve"> </w:t>
      </w:r>
      <w:r w:rsidR="00142FD1" w:rsidRPr="00AE155C">
        <w:rPr>
          <w:b w:val="0"/>
          <w:i w:val="0"/>
          <w:sz w:val="20"/>
          <w:lang w:val="es-ES"/>
        </w:rPr>
        <w:t>incorpora</w:t>
      </w:r>
      <w:r w:rsidR="004C4E9C" w:rsidRPr="00AE155C">
        <w:rPr>
          <w:b w:val="0"/>
          <w:i w:val="0"/>
          <w:sz w:val="20"/>
          <w:lang w:val="es-ES"/>
        </w:rPr>
        <w:t>rá un método seguro para</w:t>
      </w:r>
      <w:r w:rsidR="003E7484" w:rsidRPr="00AE155C">
        <w:rPr>
          <w:b w:val="0"/>
          <w:i w:val="0"/>
          <w:sz w:val="20"/>
          <w:lang w:val="es-ES"/>
        </w:rPr>
        <w:t xml:space="preserve"> evitar la </w:t>
      </w:r>
      <w:r w:rsidR="00142FD1" w:rsidRPr="00AE155C">
        <w:rPr>
          <w:b w:val="0"/>
          <w:i w:val="0"/>
          <w:sz w:val="20"/>
          <w:lang w:val="es-ES"/>
        </w:rPr>
        <w:t>modifica</w:t>
      </w:r>
      <w:r w:rsidR="003A59B1" w:rsidRPr="00AE155C">
        <w:rPr>
          <w:b w:val="0"/>
          <w:i w:val="0"/>
          <w:sz w:val="20"/>
          <w:lang w:val="es-ES"/>
        </w:rPr>
        <w:t>ción</w:t>
      </w:r>
      <w:r w:rsidR="00142FD1" w:rsidRPr="00AE155C">
        <w:rPr>
          <w:b w:val="0"/>
          <w:i w:val="0"/>
          <w:sz w:val="20"/>
          <w:lang w:val="es-ES"/>
        </w:rPr>
        <w:t xml:space="preserve"> </w:t>
      </w:r>
      <w:r w:rsidR="003E7484" w:rsidRPr="00AE155C">
        <w:rPr>
          <w:b w:val="0"/>
          <w:i w:val="0"/>
          <w:sz w:val="20"/>
          <w:lang w:val="es-ES"/>
        </w:rPr>
        <w:t xml:space="preserve">y visualización no autorizadas de los </w:t>
      </w:r>
      <w:r w:rsidR="00C56722" w:rsidRPr="00AE155C">
        <w:rPr>
          <w:b w:val="0"/>
          <w:i w:val="0"/>
          <w:sz w:val="20"/>
          <w:lang w:val="es-ES"/>
        </w:rPr>
        <w:t>datos</w:t>
      </w:r>
      <w:r w:rsidR="00142FD1" w:rsidRPr="00AE155C">
        <w:rPr>
          <w:b w:val="0"/>
          <w:i w:val="0"/>
          <w:sz w:val="20"/>
          <w:lang w:val="es-ES"/>
        </w:rPr>
        <w:t xml:space="preserve"> </w:t>
      </w:r>
      <w:r w:rsidR="003E7484" w:rsidRPr="00AE155C">
        <w:rPr>
          <w:b w:val="0"/>
          <w:i w:val="0"/>
          <w:sz w:val="20"/>
          <w:lang w:val="es-ES"/>
        </w:rPr>
        <w:t xml:space="preserve">seguros </w:t>
      </w:r>
      <w:r w:rsidR="00142FD1" w:rsidRPr="00AE155C">
        <w:rPr>
          <w:b w:val="0"/>
          <w:i w:val="0"/>
          <w:sz w:val="20"/>
          <w:lang w:val="es-ES"/>
        </w:rPr>
        <w:t>asocia</w:t>
      </w:r>
      <w:r w:rsidR="003E7484" w:rsidRPr="00AE155C">
        <w:rPr>
          <w:b w:val="0"/>
          <w:i w:val="0"/>
          <w:sz w:val="20"/>
          <w:lang w:val="es-ES"/>
        </w:rPr>
        <w:t xml:space="preserve">dos a toda la </w:t>
      </w:r>
      <w:r w:rsidR="00142FD1" w:rsidRPr="00AE155C">
        <w:rPr>
          <w:b w:val="0"/>
          <w:i w:val="0"/>
          <w:sz w:val="20"/>
          <w:lang w:val="es-ES"/>
        </w:rPr>
        <w:t>informa</w:t>
      </w:r>
      <w:r w:rsidR="003A59B1" w:rsidRPr="00AE155C">
        <w:rPr>
          <w:b w:val="0"/>
          <w:i w:val="0"/>
          <w:sz w:val="20"/>
          <w:lang w:val="es-ES"/>
        </w:rPr>
        <w:t>ción</w:t>
      </w:r>
      <w:r w:rsidR="003E7484" w:rsidRPr="00AE155C">
        <w:rPr>
          <w:b w:val="0"/>
          <w:i w:val="0"/>
          <w:sz w:val="20"/>
          <w:lang w:val="es-ES"/>
        </w:rPr>
        <w:t xml:space="preserve"> crítica y delicada</w:t>
      </w:r>
      <w:r w:rsidR="00142FD1" w:rsidRPr="00AE155C">
        <w:rPr>
          <w:b w:val="0"/>
          <w:i w:val="0"/>
          <w:sz w:val="20"/>
          <w:lang w:val="es-ES"/>
        </w:rPr>
        <w:t>.</w:t>
      </w:r>
      <w:bookmarkEnd w:id="186"/>
      <w:bookmarkEnd w:id="187"/>
      <w:bookmarkEnd w:id="188"/>
      <w:bookmarkEnd w:id="189"/>
      <w:bookmarkEnd w:id="190"/>
      <w:bookmarkEnd w:id="191"/>
      <w:bookmarkEnd w:id="192"/>
      <w:bookmarkEnd w:id="193"/>
      <w:bookmarkEnd w:id="194"/>
      <w:bookmarkEnd w:id="195"/>
    </w:p>
    <w:p w14:paraId="2E4F914D" w14:textId="77777777" w:rsidR="00C45796" w:rsidRPr="00AE155C" w:rsidRDefault="00C45796" w:rsidP="00B17717">
      <w:pPr>
        <w:pStyle w:val="Ttulo2"/>
        <w:numPr>
          <w:ilvl w:val="0"/>
          <w:numId w:val="0"/>
        </w:numPr>
        <w:spacing w:before="0" w:after="0"/>
        <w:ind w:left="709"/>
        <w:jc w:val="both"/>
        <w:rPr>
          <w:b w:val="0"/>
          <w:i w:val="0"/>
          <w:sz w:val="20"/>
          <w:lang w:val="es-ES"/>
        </w:rPr>
      </w:pPr>
    </w:p>
    <w:p w14:paraId="3D8601FA" w14:textId="03C6A537" w:rsidR="00142FD1" w:rsidRPr="00AE155C" w:rsidRDefault="003E7484" w:rsidP="00B17717">
      <w:pPr>
        <w:pStyle w:val="Ttulo2"/>
        <w:tabs>
          <w:tab w:val="clear" w:pos="0"/>
        </w:tabs>
        <w:spacing w:before="0" w:after="0"/>
        <w:ind w:left="709" w:hanging="709"/>
        <w:jc w:val="both"/>
        <w:rPr>
          <w:b w:val="0"/>
          <w:i w:val="0"/>
          <w:sz w:val="20"/>
          <w:lang w:val="es-ES"/>
        </w:rPr>
      </w:pPr>
      <w:bookmarkStart w:id="196" w:name="_Toc374689482"/>
      <w:bookmarkStart w:id="197" w:name="_Toc63954904"/>
      <w:bookmarkStart w:id="198" w:name="_Toc64457530"/>
      <w:bookmarkStart w:id="199" w:name="_Toc64458503"/>
      <w:bookmarkStart w:id="200" w:name="_Toc64459402"/>
      <w:bookmarkStart w:id="201" w:name="_Toc67393170"/>
      <w:bookmarkStart w:id="202" w:name="_Toc67590451"/>
      <w:bookmarkStart w:id="203" w:name="_Toc69838458"/>
      <w:bookmarkStart w:id="204" w:name="_Toc69838557"/>
      <w:bookmarkStart w:id="205" w:name="_Toc77678098"/>
      <w:r w:rsidRPr="00AE155C">
        <w:rPr>
          <w:b w:val="0"/>
          <w:i w:val="0"/>
          <w:sz w:val="20"/>
          <w:lang w:val="es-ES"/>
        </w:rPr>
        <w:t>El</w:t>
      </w:r>
      <w:r w:rsidR="00142FD1" w:rsidRPr="00AE155C">
        <w:rPr>
          <w:b w:val="0"/>
          <w:i w:val="0"/>
          <w:sz w:val="20"/>
          <w:lang w:val="es-ES"/>
        </w:rPr>
        <w:t xml:space="preserve"> </w:t>
      </w:r>
      <w:r w:rsidR="00A044A6" w:rsidRPr="00AE155C">
        <w:rPr>
          <w:b w:val="0"/>
          <w:i w:val="0"/>
          <w:sz w:val="20"/>
          <w:lang w:val="es-ES"/>
        </w:rPr>
        <w:t xml:space="preserve">Sistema </w:t>
      </w:r>
      <w:r w:rsidR="00A044A6">
        <w:rPr>
          <w:b w:val="0"/>
          <w:i w:val="0"/>
          <w:sz w:val="20"/>
          <w:lang w:val="es-ES"/>
        </w:rPr>
        <w:t xml:space="preserve">Sin Dinero </w:t>
      </w:r>
      <w:r w:rsidR="00936DFC">
        <w:rPr>
          <w:b w:val="0"/>
          <w:i w:val="0"/>
          <w:sz w:val="20"/>
          <w:lang w:val="es-ES"/>
        </w:rPr>
        <w:t xml:space="preserve">en </w:t>
      </w:r>
      <w:r w:rsidR="00A044A6">
        <w:rPr>
          <w:b w:val="0"/>
          <w:i w:val="0"/>
          <w:sz w:val="20"/>
          <w:lang w:val="es-ES"/>
        </w:rPr>
        <w:t>Efectivo</w:t>
      </w:r>
      <w:r w:rsidR="00A044A6" w:rsidRPr="00AE155C">
        <w:rPr>
          <w:b w:val="0"/>
          <w:i w:val="0"/>
          <w:sz w:val="20"/>
          <w:lang w:val="es-ES"/>
        </w:rPr>
        <w:t xml:space="preserve"> </w:t>
      </w:r>
      <w:r w:rsidRPr="00AE155C">
        <w:rPr>
          <w:b w:val="0"/>
          <w:i w:val="0"/>
          <w:sz w:val="20"/>
          <w:lang w:val="es-ES"/>
        </w:rPr>
        <w:t xml:space="preserve">se diseñará de forma tal que los </w:t>
      </w:r>
      <w:r w:rsidR="00023EC0" w:rsidRPr="00AE155C">
        <w:rPr>
          <w:b w:val="0"/>
          <w:i w:val="0"/>
          <w:sz w:val="20"/>
          <w:lang w:val="es-ES"/>
        </w:rPr>
        <w:t>privilegios</w:t>
      </w:r>
      <w:r w:rsidRPr="00AE155C">
        <w:rPr>
          <w:b w:val="0"/>
          <w:i w:val="0"/>
          <w:sz w:val="20"/>
          <w:lang w:val="es-ES"/>
        </w:rPr>
        <w:t xml:space="preserve"> de acceso</w:t>
      </w:r>
      <w:r w:rsidR="00142FD1" w:rsidRPr="00AE155C">
        <w:rPr>
          <w:b w:val="0"/>
          <w:i w:val="0"/>
          <w:sz w:val="20"/>
          <w:lang w:val="es-ES"/>
        </w:rPr>
        <w:t xml:space="preserve"> </w:t>
      </w:r>
      <w:r w:rsidRPr="00AE155C">
        <w:rPr>
          <w:b w:val="0"/>
          <w:i w:val="0"/>
          <w:sz w:val="20"/>
          <w:lang w:val="es-ES"/>
        </w:rPr>
        <w:t>que se necesite para efectuar distinto</w:t>
      </w:r>
      <w:r w:rsidR="004C4E9C" w:rsidRPr="00AE155C">
        <w:rPr>
          <w:b w:val="0"/>
          <w:i w:val="0"/>
          <w:sz w:val="20"/>
          <w:lang w:val="es-ES"/>
        </w:rPr>
        <w:t xml:space="preserve">s tipos de funciones de usuario </w:t>
      </w:r>
      <w:r w:rsidRPr="00AE155C">
        <w:rPr>
          <w:b w:val="0"/>
          <w:i w:val="0"/>
          <w:sz w:val="20"/>
          <w:lang w:val="es-ES"/>
        </w:rPr>
        <w:t xml:space="preserve">estén </w:t>
      </w:r>
      <w:r w:rsidR="00142FD1" w:rsidRPr="00AE155C">
        <w:rPr>
          <w:b w:val="0"/>
          <w:i w:val="0"/>
          <w:sz w:val="20"/>
          <w:lang w:val="es-ES"/>
        </w:rPr>
        <w:t>a</w:t>
      </w:r>
      <w:r w:rsidRPr="00AE155C">
        <w:rPr>
          <w:b w:val="0"/>
          <w:i w:val="0"/>
          <w:sz w:val="20"/>
          <w:lang w:val="es-ES"/>
        </w:rPr>
        <w:t xml:space="preserve">sociados a diferentes tipos de cuentas de usuario, para así </w:t>
      </w:r>
      <w:r w:rsidR="00142FD1" w:rsidRPr="00AE155C">
        <w:rPr>
          <w:b w:val="0"/>
          <w:i w:val="0"/>
          <w:sz w:val="20"/>
          <w:lang w:val="es-ES"/>
        </w:rPr>
        <w:t>restri</w:t>
      </w:r>
      <w:r w:rsidRPr="00AE155C">
        <w:rPr>
          <w:b w:val="0"/>
          <w:i w:val="0"/>
          <w:sz w:val="20"/>
          <w:lang w:val="es-ES"/>
        </w:rPr>
        <w:t>ngir el acceso</w:t>
      </w:r>
      <w:r w:rsidR="00142FD1" w:rsidRPr="00AE155C">
        <w:rPr>
          <w:b w:val="0"/>
          <w:i w:val="0"/>
          <w:sz w:val="20"/>
          <w:lang w:val="es-ES"/>
        </w:rPr>
        <w:t xml:space="preserve"> </w:t>
      </w:r>
      <w:r w:rsidR="001D5D8F" w:rsidRPr="00AE155C">
        <w:rPr>
          <w:b w:val="0"/>
          <w:i w:val="0"/>
          <w:sz w:val="20"/>
          <w:lang w:val="es-ES"/>
        </w:rPr>
        <w:t xml:space="preserve">y asegurar las </w:t>
      </w:r>
      <w:r w:rsidRPr="00AE155C">
        <w:rPr>
          <w:b w:val="0"/>
          <w:i w:val="0"/>
          <w:sz w:val="20"/>
          <w:lang w:val="es-ES"/>
        </w:rPr>
        <w:t xml:space="preserve">secciones delicadas del </w:t>
      </w:r>
      <w:r w:rsidR="00A044A6" w:rsidRPr="00AE155C">
        <w:rPr>
          <w:b w:val="0"/>
          <w:i w:val="0"/>
          <w:sz w:val="20"/>
          <w:lang w:val="es-ES"/>
        </w:rPr>
        <w:t xml:space="preserve">Sistema </w:t>
      </w:r>
      <w:r w:rsidR="001D5D8F" w:rsidRPr="00AE155C">
        <w:rPr>
          <w:b w:val="0"/>
          <w:i w:val="0"/>
          <w:sz w:val="20"/>
          <w:lang w:val="es-ES"/>
        </w:rPr>
        <w:t xml:space="preserve">de </w:t>
      </w:r>
      <w:r w:rsidR="00A044A6" w:rsidRPr="00AE155C">
        <w:rPr>
          <w:b w:val="0"/>
          <w:i w:val="0"/>
          <w:sz w:val="20"/>
          <w:lang w:val="es-ES"/>
        </w:rPr>
        <w:t xml:space="preserve">Monitoreo </w:t>
      </w:r>
      <w:r w:rsidR="00005E53" w:rsidRPr="00AE155C">
        <w:rPr>
          <w:b w:val="0"/>
          <w:i w:val="0"/>
          <w:sz w:val="20"/>
          <w:lang w:val="es-ES"/>
        </w:rPr>
        <w:t>de máquinas de azar</w:t>
      </w:r>
      <w:r w:rsidR="001D5D8F" w:rsidRPr="00AE155C">
        <w:rPr>
          <w:b w:val="0"/>
          <w:i w:val="0"/>
          <w:sz w:val="20"/>
          <w:lang w:val="es-ES"/>
        </w:rPr>
        <w:t xml:space="preserve"> y </w:t>
      </w:r>
      <w:r w:rsidRPr="00AE155C">
        <w:rPr>
          <w:b w:val="0"/>
          <w:i w:val="0"/>
          <w:sz w:val="20"/>
          <w:lang w:val="es-ES"/>
        </w:rPr>
        <w:t xml:space="preserve">del </w:t>
      </w:r>
      <w:r w:rsidR="00A044A6" w:rsidRPr="00AE155C">
        <w:rPr>
          <w:b w:val="0"/>
          <w:i w:val="0"/>
          <w:sz w:val="20"/>
          <w:lang w:val="es-ES"/>
        </w:rPr>
        <w:t>Sistema</w:t>
      </w:r>
      <w:r w:rsidR="00A044A6">
        <w:rPr>
          <w:b w:val="0"/>
          <w:i w:val="0"/>
          <w:sz w:val="20"/>
          <w:lang w:val="es-ES"/>
        </w:rPr>
        <w:t xml:space="preserve"> Sin Dinero </w:t>
      </w:r>
      <w:r w:rsidR="00936DFC">
        <w:rPr>
          <w:b w:val="0"/>
          <w:i w:val="0"/>
          <w:sz w:val="20"/>
          <w:lang w:val="es-ES"/>
        </w:rPr>
        <w:t xml:space="preserve">en </w:t>
      </w:r>
      <w:r w:rsidR="00A044A6">
        <w:rPr>
          <w:b w:val="0"/>
          <w:i w:val="0"/>
          <w:sz w:val="20"/>
          <w:lang w:val="es-ES"/>
        </w:rPr>
        <w:t>Efectivo</w:t>
      </w:r>
      <w:r w:rsidR="00142FD1" w:rsidRPr="00AE155C">
        <w:rPr>
          <w:b w:val="0"/>
          <w:i w:val="0"/>
          <w:sz w:val="20"/>
          <w:lang w:val="es-ES"/>
        </w:rPr>
        <w:t>.</w:t>
      </w:r>
      <w:bookmarkEnd w:id="196"/>
      <w:bookmarkEnd w:id="197"/>
      <w:bookmarkEnd w:id="198"/>
      <w:bookmarkEnd w:id="199"/>
      <w:bookmarkEnd w:id="200"/>
      <w:bookmarkEnd w:id="201"/>
      <w:bookmarkEnd w:id="202"/>
      <w:bookmarkEnd w:id="203"/>
      <w:bookmarkEnd w:id="204"/>
      <w:bookmarkEnd w:id="205"/>
    </w:p>
    <w:p w14:paraId="5906A6D7" w14:textId="77777777" w:rsidR="00C45796" w:rsidRPr="00AE155C" w:rsidRDefault="00C45796" w:rsidP="00B17717">
      <w:pPr>
        <w:pStyle w:val="Ttulo2"/>
        <w:numPr>
          <w:ilvl w:val="0"/>
          <w:numId w:val="0"/>
        </w:numPr>
        <w:spacing w:before="0" w:after="0"/>
        <w:ind w:left="709"/>
        <w:jc w:val="both"/>
        <w:rPr>
          <w:b w:val="0"/>
          <w:i w:val="0"/>
          <w:sz w:val="20"/>
          <w:lang w:val="es-ES"/>
        </w:rPr>
      </w:pPr>
    </w:p>
    <w:p w14:paraId="6F3B69D5" w14:textId="48CA5FAD" w:rsidR="001078D2" w:rsidRPr="00AE155C" w:rsidRDefault="00D47C28" w:rsidP="00B17717">
      <w:pPr>
        <w:pStyle w:val="Ttulo2"/>
        <w:tabs>
          <w:tab w:val="clear" w:pos="0"/>
        </w:tabs>
        <w:spacing w:before="0" w:after="0"/>
        <w:ind w:left="709" w:hanging="709"/>
        <w:jc w:val="both"/>
        <w:rPr>
          <w:b w:val="0"/>
          <w:i w:val="0"/>
          <w:sz w:val="20"/>
          <w:lang w:val="es-ES"/>
        </w:rPr>
      </w:pPr>
      <w:bookmarkStart w:id="206" w:name="_Toc374689483"/>
      <w:bookmarkStart w:id="207" w:name="_Toc63954905"/>
      <w:bookmarkStart w:id="208" w:name="_Toc64457531"/>
      <w:bookmarkStart w:id="209" w:name="_Toc64458504"/>
      <w:bookmarkStart w:id="210" w:name="_Toc64459403"/>
      <w:bookmarkStart w:id="211" w:name="_Toc67393171"/>
      <w:bookmarkStart w:id="212" w:name="_Toc67590452"/>
      <w:bookmarkStart w:id="213" w:name="_Toc69838459"/>
      <w:bookmarkStart w:id="214" w:name="_Toc69838558"/>
      <w:bookmarkStart w:id="215" w:name="_Toc77678099"/>
      <w:r w:rsidRPr="00AE155C">
        <w:rPr>
          <w:b w:val="0"/>
          <w:i w:val="0"/>
          <w:sz w:val="20"/>
          <w:lang w:val="es-ES"/>
        </w:rPr>
        <w:t>El</w:t>
      </w:r>
      <w:r w:rsidR="00142FD1" w:rsidRPr="00AE155C">
        <w:rPr>
          <w:b w:val="0"/>
          <w:i w:val="0"/>
          <w:sz w:val="20"/>
          <w:lang w:val="es-ES"/>
        </w:rPr>
        <w:t xml:space="preserve"> </w:t>
      </w:r>
      <w:r w:rsidR="00A044A6" w:rsidRPr="00AE155C">
        <w:rPr>
          <w:b w:val="0"/>
          <w:i w:val="0"/>
          <w:sz w:val="20"/>
          <w:lang w:val="es-ES"/>
        </w:rPr>
        <w:t xml:space="preserve">Sistema </w:t>
      </w:r>
      <w:r w:rsidR="00A044A6">
        <w:rPr>
          <w:b w:val="0"/>
          <w:i w:val="0"/>
          <w:sz w:val="20"/>
          <w:lang w:val="es-ES"/>
        </w:rPr>
        <w:t xml:space="preserve">Sin Dinero </w:t>
      </w:r>
      <w:r w:rsidR="00936DFC">
        <w:rPr>
          <w:b w:val="0"/>
          <w:i w:val="0"/>
          <w:sz w:val="20"/>
          <w:lang w:val="es-ES"/>
        </w:rPr>
        <w:t xml:space="preserve">en </w:t>
      </w:r>
      <w:r w:rsidR="00A044A6">
        <w:rPr>
          <w:b w:val="0"/>
          <w:i w:val="0"/>
          <w:sz w:val="20"/>
          <w:lang w:val="es-ES"/>
        </w:rPr>
        <w:t>Efectivo</w:t>
      </w:r>
      <w:r w:rsidR="00A044A6" w:rsidRPr="00AE155C">
        <w:rPr>
          <w:b w:val="0"/>
          <w:i w:val="0"/>
          <w:sz w:val="20"/>
          <w:lang w:val="es-ES"/>
        </w:rPr>
        <w:t xml:space="preserve"> </w:t>
      </w:r>
      <w:r w:rsidRPr="00AE155C">
        <w:rPr>
          <w:b w:val="0"/>
          <w:i w:val="0"/>
          <w:sz w:val="20"/>
          <w:lang w:val="es-ES"/>
        </w:rPr>
        <w:t xml:space="preserve">tendrá la capacidad de </w:t>
      </w:r>
      <w:r w:rsidR="00142FD1" w:rsidRPr="00AE155C">
        <w:rPr>
          <w:b w:val="0"/>
          <w:i w:val="0"/>
          <w:sz w:val="20"/>
          <w:lang w:val="es-ES"/>
        </w:rPr>
        <w:t>monitor</w:t>
      </w:r>
      <w:r w:rsidRPr="00AE155C">
        <w:rPr>
          <w:b w:val="0"/>
          <w:i w:val="0"/>
          <w:sz w:val="20"/>
          <w:lang w:val="es-ES"/>
        </w:rPr>
        <w:t>ear</w:t>
      </w:r>
      <w:r w:rsidR="00142FD1" w:rsidRPr="00AE155C">
        <w:rPr>
          <w:b w:val="0"/>
          <w:i w:val="0"/>
          <w:sz w:val="20"/>
          <w:lang w:val="es-ES"/>
        </w:rPr>
        <w:t>, re</w:t>
      </w:r>
      <w:r w:rsidRPr="00AE155C">
        <w:rPr>
          <w:b w:val="0"/>
          <w:i w:val="0"/>
          <w:sz w:val="20"/>
          <w:lang w:val="es-ES"/>
        </w:rPr>
        <w:t>gistrar y</w:t>
      </w:r>
      <w:r w:rsidR="001D5D8F" w:rsidRPr="00AE155C">
        <w:rPr>
          <w:b w:val="0"/>
          <w:i w:val="0"/>
          <w:sz w:val="20"/>
          <w:lang w:val="es-ES"/>
        </w:rPr>
        <w:t xml:space="preserve"> mantener en forma segura la información relativa al</w:t>
      </w:r>
      <w:r w:rsidRPr="00AE155C">
        <w:rPr>
          <w:b w:val="0"/>
          <w:i w:val="0"/>
          <w:sz w:val="20"/>
          <w:lang w:val="es-ES"/>
        </w:rPr>
        <w:t xml:space="preserve"> </w:t>
      </w:r>
      <w:r w:rsidR="00142FD1" w:rsidRPr="00AE155C">
        <w:rPr>
          <w:b w:val="0"/>
          <w:i w:val="0"/>
          <w:sz w:val="20"/>
          <w:lang w:val="es-ES"/>
        </w:rPr>
        <w:t>acces</w:t>
      </w:r>
      <w:r w:rsidRPr="00AE155C">
        <w:rPr>
          <w:b w:val="0"/>
          <w:i w:val="0"/>
          <w:sz w:val="20"/>
          <w:lang w:val="es-ES"/>
        </w:rPr>
        <w:t>o</w:t>
      </w:r>
      <w:r w:rsidR="004C4E9C" w:rsidRPr="00AE155C">
        <w:rPr>
          <w:b w:val="0"/>
          <w:i w:val="0"/>
          <w:sz w:val="20"/>
          <w:lang w:val="es-ES"/>
        </w:rPr>
        <w:t>,</w:t>
      </w:r>
      <w:r w:rsidR="00142FD1" w:rsidRPr="00AE155C">
        <w:rPr>
          <w:b w:val="0"/>
          <w:i w:val="0"/>
          <w:sz w:val="20"/>
          <w:lang w:val="es-ES"/>
        </w:rPr>
        <w:t xml:space="preserve"> </w:t>
      </w:r>
      <w:r w:rsidRPr="00AE155C">
        <w:rPr>
          <w:b w:val="0"/>
          <w:i w:val="0"/>
          <w:sz w:val="20"/>
          <w:lang w:val="es-ES"/>
        </w:rPr>
        <w:t xml:space="preserve">por parte de cualquier </w:t>
      </w:r>
      <w:r w:rsidR="00142FD1" w:rsidRPr="00AE155C">
        <w:rPr>
          <w:b w:val="0"/>
          <w:i w:val="0"/>
          <w:sz w:val="20"/>
          <w:lang w:val="es-ES"/>
        </w:rPr>
        <w:t>person</w:t>
      </w:r>
      <w:r w:rsidRPr="00AE155C">
        <w:rPr>
          <w:b w:val="0"/>
          <w:i w:val="0"/>
          <w:sz w:val="20"/>
          <w:lang w:val="es-ES"/>
        </w:rPr>
        <w:t>a</w:t>
      </w:r>
      <w:r w:rsidR="001D5D8F" w:rsidRPr="00AE155C">
        <w:rPr>
          <w:b w:val="0"/>
          <w:i w:val="0"/>
          <w:sz w:val="20"/>
          <w:lang w:val="es-ES"/>
        </w:rPr>
        <w:t>,</w:t>
      </w:r>
      <w:r w:rsidR="00142FD1" w:rsidRPr="00AE155C">
        <w:rPr>
          <w:b w:val="0"/>
          <w:i w:val="0"/>
          <w:sz w:val="20"/>
          <w:lang w:val="es-ES"/>
        </w:rPr>
        <w:t xml:space="preserve"> </w:t>
      </w:r>
      <w:r w:rsidR="00005E53" w:rsidRPr="00AE155C">
        <w:rPr>
          <w:b w:val="0"/>
          <w:i w:val="0"/>
          <w:sz w:val="20"/>
          <w:lang w:val="es-ES"/>
        </w:rPr>
        <w:t xml:space="preserve">a la configuración del sistema, </w:t>
      </w:r>
      <w:r w:rsidR="004C4E9C" w:rsidRPr="00AE155C">
        <w:rPr>
          <w:b w:val="0"/>
          <w:i w:val="0"/>
          <w:sz w:val="20"/>
          <w:lang w:val="es-ES"/>
        </w:rPr>
        <w:t xml:space="preserve">a archivos y </w:t>
      </w:r>
      <w:r w:rsidR="00142FD1" w:rsidRPr="00AE155C">
        <w:rPr>
          <w:b w:val="0"/>
          <w:i w:val="0"/>
          <w:sz w:val="20"/>
          <w:lang w:val="es-ES"/>
        </w:rPr>
        <w:t>tabl</w:t>
      </w:r>
      <w:r w:rsidRPr="00AE155C">
        <w:rPr>
          <w:b w:val="0"/>
          <w:i w:val="0"/>
          <w:sz w:val="20"/>
          <w:lang w:val="es-ES"/>
        </w:rPr>
        <w:t>a</w:t>
      </w:r>
      <w:r w:rsidR="00142FD1" w:rsidRPr="00AE155C">
        <w:rPr>
          <w:b w:val="0"/>
          <w:i w:val="0"/>
          <w:sz w:val="20"/>
          <w:lang w:val="es-ES"/>
        </w:rPr>
        <w:t xml:space="preserve">s </w:t>
      </w:r>
      <w:r w:rsidRPr="00AE155C">
        <w:rPr>
          <w:b w:val="0"/>
          <w:i w:val="0"/>
          <w:sz w:val="20"/>
          <w:lang w:val="es-ES"/>
        </w:rPr>
        <w:t xml:space="preserve">de bases de datos que contengan </w:t>
      </w:r>
      <w:r w:rsidR="00142FD1" w:rsidRPr="00AE155C">
        <w:rPr>
          <w:b w:val="0"/>
          <w:i w:val="0"/>
          <w:sz w:val="20"/>
          <w:lang w:val="es-ES"/>
        </w:rPr>
        <w:t>informa</w:t>
      </w:r>
      <w:r w:rsidR="003A59B1" w:rsidRPr="00AE155C">
        <w:rPr>
          <w:b w:val="0"/>
          <w:i w:val="0"/>
          <w:sz w:val="20"/>
          <w:lang w:val="es-ES"/>
        </w:rPr>
        <w:t>ción</w:t>
      </w:r>
      <w:r w:rsidRPr="00AE155C">
        <w:rPr>
          <w:b w:val="0"/>
          <w:i w:val="0"/>
          <w:sz w:val="20"/>
          <w:lang w:val="es-ES"/>
        </w:rPr>
        <w:t xml:space="preserve"> crítica</w:t>
      </w:r>
      <w:r w:rsidR="00142FD1" w:rsidRPr="00AE155C">
        <w:rPr>
          <w:b w:val="0"/>
          <w:i w:val="0"/>
          <w:sz w:val="20"/>
          <w:lang w:val="es-ES"/>
        </w:rPr>
        <w:t>.</w:t>
      </w:r>
      <w:bookmarkEnd w:id="206"/>
      <w:bookmarkEnd w:id="207"/>
      <w:bookmarkEnd w:id="208"/>
      <w:bookmarkEnd w:id="209"/>
      <w:bookmarkEnd w:id="210"/>
      <w:bookmarkEnd w:id="211"/>
      <w:bookmarkEnd w:id="212"/>
      <w:bookmarkEnd w:id="213"/>
      <w:bookmarkEnd w:id="214"/>
      <w:bookmarkEnd w:id="215"/>
    </w:p>
    <w:p w14:paraId="55580784" w14:textId="77777777" w:rsidR="00C45796" w:rsidRPr="00AE155C" w:rsidRDefault="00C45796" w:rsidP="00C45796">
      <w:pPr>
        <w:pStyle w:val="Requirement"/>
        <w:numPr>
          <w:ilvl w:val="0"/>
          <w:numId w:val="0"/>
        </w:numPr>
        <w:tabs>
          <w:tab w:val="left" w:pos="0"/>
        </w:tabs>
        <w:spacing w:before="0" w:after="0"/>
        <w:ind w:left="1154"/>
        <w:jc w:val="both"/>
        <w:rPr>
          <w:rFonts w:ascii="Arial" w:hAnsi="Arial" w:cs="Arial"/>
          <w:sz w:val="20"/>
          <w:lang w:val="es-ES"/>
        </w:rPr>
      </w:pPr>
    </w:p>
    <w:p w14:paraId="4B7F91FD" w14:textId="400E9AED" w:rsidR="00C06C0E" w:rsidRPr="00F42AA3" w:rsidRDefault="00D47C28" w:rsidP="0090418F">
      <w:pPr>
        <w:pStyle w:val="Ttulo2"/>
        <w:tabs>
          <w:tab w:val="clear" w:pos="0"/>
        </w:tabs>
        <w:spacing w:before="0" w:after="0"/>
        <w:ind w:left="709" w:hanging="709"/>
        <w:jc w:val="both"/>
        <w:rPr>
          <w:b w:val="0"/>
          <w:i w:val="0"/>
          <w:sz w:val="20"/>
          <w:lang w:val="es-ES"/>
        </w:rPr>
      </w:pPr>
      <w:bookmarkStart w:id="216" w:name="_Toc77678100"/>
      <w:bookmarkStart w:id="217" w:name="_Toc374689484"/>
      <w:bookmarkStart w:id="218" w:name="_Toc63954906"/>
      <w:bookmarkStart w:id="219" w:name="_Toc64457532"/>
      <w:bookmarkStart w:id="220" w:name="_Toc64458505"/>
      <w:bookmarkStart w:id="221" w:name="_Toc64459404"/>
      <w:bookmarkStart w:id="222" w:name="_Toc67393172"/>
      <w:bookmarkStart w:id="223" w:name="_Toc67590453"/>
      <w:bookmarkStart w:id="224" w:name="_Toc69838460"/>
      <w:bookmarkStart w:id="225" w:name="_Toc69838559"/>
      <w:r w:rsidRPr="00AE155C">
        <w:rPr>
          <w:b w:val="0"/>
          <w:i w:val="0"/>
          <w:sz w:val="20"/>
          <w:lang w:val="es-ES"/>
        </w:rPr>
        <w:t>La base de datos</w:t>
      </w:r>
      <w:r w:rsidR="00142FD1" w:rsidRPr="00AE155C">
        <w:rPr>
          <w:b w:val="0"/>
          <w:i w:val="0"/>
          <w:sz w:val="20"/>
          <w:lang w:val="es-ES"/>
        </w:rPr>
        <w:t xml:space="preserve"> </w:t>
      </w:r>
      <w:r w:rsidR="00005E53" w:rsidRPr="00AE155C">
        <w:rPr>
          <w:b w:val="0"/>
          <w:i w:val="0"/>
          <w:sz w:val="20"/>
          <w:lang w:val="es-ES"/>
        </w:rPr>
        <w:t xml:space="preserve">del </w:t>
      </w:r>
      <w:r w:rsidR="00A044A6" w:rsidRPr="00AE155C">
        <w:rPr>
          <w:b w:val="0"/>
          <w:i w:val="0"/>
          <w:sz w:val="20"/>
          <w:lang w:val="es-ES"/>
        </w:rPr>
        <w:t xml:space="preserve">Sistema </w:t>
      </w:r>
      <w:r w:rsidR="00A044A6">
        <w:rPr>
          <w:b w:val="0"/>
          <w:i w:val="0"/>
          <w:sz w:val="20"/>
          <w:lang w:val="es-ES"/>
        </w:rPr>
        <w:t xml:space="preserve">Sin Dinero </w:t>
      </w:r>
      <w:r w:rsidR="00936DFC">
        <w:rPr>
          <w:b w:val="0"/>
          <w:i w:val="0"/>
          <w:sz w:val="20"/>
          <w:lang w:val="es-ES"/>
        </w:rPr>
        <w:t xml:space="preserve">en </w:t>
      </w:r>
      <w:r w:rsidR="00A044A6">
        <w:rPr>
          <w:b w:val="0"/>
          <w:i w:val="0"/>
          <w:sz w:val="20"/>
          <w:lang w:val="es-ES"/>
        </w:rPr>
        <w:t>Efectivo</w:t>
      </w:r>
      <w:r w:rsidR="00A044A6" w:rsidRPr="00AE155C">
        <w:rPr>
          <w:b w:val="0"/>
          <w:i w:val="0"/>
          <w:sz w:val="20"/>
          <w:lang w:val="es-ES"/>
        </w:rPr>
        <w:t xml:space="preserve"> </w:t>
      </w:r>
      <w:r w:rsidRPr="00AE155C">
        <w:rPr>
          <w:b w:val="0"/>
          <w:i w:val="0"/>
          <w:sz w:val="20"/>
          <w:lang w:val="es-ES"/>
        </w:rPr>
        <w:t xml:space="preserve">se diseñará de forma </w:t>
      </w:r>
      <w:r w:rsidR="00005E53" w:rsidRPr="00AE155C">
        <w:rPr>
          <w:b w:val="0"/>
          <w:i w:val="0"/>
          <w:sz w:val="20"/>
          <w:lang w:val="es-ES"/>
        </w:rPr>
        <w:t xml:space="preserve">tal </w:t>
      </w:r>
      <w:r w:rsidRPr="00AE155C">
        <w:rPr>
          <w:b w:val="0"/>
          <w:i w:val="0"/>
          <w:sz w:val="20"/>
          <w:lang w:val="es-ES"/>
        </w:rPr>
        <w:t xml:space="preserve">que toda la </w:t>
      </w:r>
      <w:r w:rsidR="00142FD1" w:rsidRPr="00AE155C">
        <w:rPr>
          <w:b w:val="0"/>
          <w:i w:val="0"/>
          <w:sz w:val="20"/>
          <w:lang w:val="es-ES"/>
        </w:rPr>
        <w:t>informa</w:t>
      </w:r>
      <w:r w:rsidR="003A59B1" w:rsidRPr="00AE155C">
        <w:rPr>
          <w:b w:val="0"/>
          <w:i w:val="0"/>
          <w:sz w:val="20"/>
          <w:lang w:val="es-ES"/>
        </w:rPr>
        <w:t>ción</w:t>
      </w:r>
      <w:r w:rsidR="00142FD1" w:rsidRPr="00AE155C">
        <w:rPr>
          <w:b w:val="0"/>
          <w:i w:val="0"/>
          <w:sz w:val="20"/>
          <w:lang w:val="es-ES"/>
        </w:rPr>
        <w:t xml:space="preserve"> </w:t>
      </w:r>
      <w:r w:rsidRPr="00AE155C">
        <w:rPr>
          <w:b w:val="0"/>
          <w:i w:val="0"/>
          <w:sz w:val="20"/>
          <w:lang w:val="es-ES"/>
        </w:rPr>
        <w:t xml:space="preserve">crítica, tal como números de </w:t>
      </w:r>
      <w:r w:rsidR="00142FD1" w:rsidRPr="00AE155C">
        <w:rPr>
          <w:b w:val="0"/>
          <w:i w:val="0"/>
          <w:sz w:val="20"/>
          <w:lang w:val="es-ES"/>
        </w:rPr>
        <w:t>valida</w:t>
      </w:r>
      <w:r w:rsidR="003A59B1" w:rsidRPr="00AE155C">
        <w:rPr>
          <w:b w:val="0"/>
          <w:i w:val="0"/>
          <w:sz w:val="20"/>
          <w:lang w:val="es-ES"/>
        </w:rPr>
        <w:t>ción</w:t>
      </w:r>
      <w:r w:rsidR="0055613C">
        <w:rPr>
          <w:b w:val="0"/>
          <w:i w:val="0"/>
          <w:sz w:val="20"/>
          <w:lang w:val="es-ES"/>
        </w:rPr>
        <w:t xml:space="preserve"> y</w:t>
      </w:r>
      <w:r w:rsidR="00142FD1" w:rsidRPr="00AE155C">
        <w:rPr>
          <w:b w:val="0"/>
          <w:i w:val="0"/>
          <w:sz w:val="20"/>
          <w:lang w:val="es-ES"/>
        </w:rPr>
        <w:t xml:space="preserve"> </w:t>
      </w:r>
      <w:r w:rsidRPr="00AE155C">
        <w:rPr>
          <w:b w:val="0"/>
          <w:i w:val="0"/>
          <w:sz w:val="20"/>
          <w:lang w:val="es-ES"/>
        </w:rPr>
        <w:t>montos</w:t>
      </w:r>
      <w:r w:rsidR="00142FD1" w:rsidRPr="00AE155C">
        <w:rPr>
          <w:b w:val="0"/>
          <w:i w:val="0"/>
          <w:sz w:val="20"/>
          <w:lang w:val="es-ES"/>
        </w:rPr>
        <w:t xml:space="preserve"> </w:t>
      </w:r>
      <w:r w:rsidRPr="00AE155C">
        <w:rPr>
          <w:b w:val="0"/>
          <w:i w:val="0"/>
          <w:sz w:val="20"/>
          <w:lang w:val="es-ES"/>
        </w:rPr>
        <w:t>de</w:t>
      </w:r>
      <w:r w:rsidR="0055613C">
        <w:rPr>
          <w:b w:val="0"/>
          <w:i w:val="0"/>
          <w:sz w:val="20"/>
          <w:lang w:val="es-ES"/>
        </w:rPr>
        <w:t xml:space="preserve"> </w:t>
      </w:r>
      <w:r w:rsidRPr="00AE155C">
        <w:rPr>
          <w:b w:val="0"/>
          <w:i w:val="0"/>
          <w:sz w:val="20"/>
          <w:lang w:val="es-ES"/>
        </w:rPr>
        <w:t>l</w:t>
      </w:r>
      <w:r w:rsidR="0055613C">
        <w:rPr>
          <w:b w:val="0"/>
          <w:i w:val="0"/>
          <w:sz w:val="20"/>
          <w:lang w:val="es-ES"/>
        </w:rPr>
        <w:t>a</w:t>
      </w:r>
      <w:r w:rsidRPr="00AE155C">
        <w:rPr>
          <w:b w:val="0"/>
          <w:i w:val="0"/>
          <w:sz w:val="20"/>
          <w:lang w:val="es-ES"/>
        </w:rPr>
        <w:t xml:space="preserve"> </w:t>
      </w:r>
      <w:r w:rsidR="0055613C">
        <w:rPr>
          <w:b w:val="0"/>
          <w:i w:val="0"/>
          <w:sz w:val="20"/>
          <w:lang w:val="es-ES"/>
        </w:rPr>
        <w:t>tarjeta</w:t>
      </w:r>
      <w:r w:rsidRPr="00AE155C">
        <w:rPr>
          <w:b w:val="0"/>
          <w:i w:val="0"/>
          <w:sz w:val="20"/>
          <w:lang w:val="es-ES"/>
        </w:rPr>
        <w:t>,</w:t>
      </w:r>
      <w:r w:rsidR="00142FD1" w:rsidRPr="00AE155C">
        <w:rPr>
          <w:b w:val="0"/>
          <w:i w:val="0"/>
          <w:sz w:val="20"/>
          <w:lang w:val="es-ES"/>
        </w:rPr>
        <w:t xml:space="preserve"> </w:t>
      </w:r>
      <w:r w:rsidR="00913D76" w:rsidRPr="00AE155C">
        <w:rPr>
          <w:b w:val="0"/>
          <w:i w:val="0"/>
          <w:sz w:val="20"/>
          <w:lang w:val="es-ES"/>
        </w:rPr>
        <w:t xml:space="preserve">esté protegida usando un método apropiado de </w:t>
      </w:r>
      <w:r w:rsidR="003F2E3D" w:rsidRPr="00A81575">
        <w:rPr>
          <w:b w:val="0"/>
          <w:i w:val="0"/>
          <w:sz w:val="20"/>
          <w:lang w:val="es-ES"/>
        </w:rPr>
        <w:t>seguridad</w:t>
      </w:r>
      <w:r w:rsidR="00913D76" w:rsidRPr="00A81575">
        <w:rPr>
          <w:b w:val="0"/>
          <w:i w:val="0"/>
          <w:sz w:val="20"/>
          <w:lang w:val="es-ES"/>
        </w:rPr>
        <w:t xml:space="preserve"> u otro método </w:t>
      </w:r>
      <w:r w:rsidR="00A81575" w:rsidRPr="00A81575">
        <w:rPr>
          <w:b w:val="0"/>
          <w:i w:val="0"/>
          <w:sz w:val="20"/>
          <w:lang w:val="es-ES"/>
        </w:rPr>
        <w:t xml:space="preserve">probado e informado por el laboratorio a </w:t>
      </w:r>
      <w:r w:rsidR="00913D76" w:rsidRPr="00A81575">
        <w:rPr>
          <w:b w:val="0"/>
          <w:i w:val="0"/>
          <w:sz w:val="20"/>
          <w:lang w:val="es-ES"/>
        </w:rPr>
        <w:t>la SCJ</w:t>
      </w:r>
      <w:r w:rsidR="00A044A6">
        <w:rPr>
          <w:b w:val="0"/>
          <w:i w:val="0"/>
          <w:sz w:val="20"/>
          <w:lang w:val="es-ES"/>
        </w:rPr>
        <w:t xml:space="preserve"> en el certificado de cumplimiento</w:t>
      </w:r>
      <w:r w:rsidR="00913D76" w:rsidRPr="00A81575">
        <w:rPr>
          <w:b w:val="0"/>
          <w:i w:val="0"/>
          <w:sz w:val="20"/>
          <w:lang w:val="es-ES"/>
        </w:rPr>
        <w:t>.</w:t>
      </w:r>
      <w:bookmarkEnd w:id="216"/>
    </w:p>
    <w:p w14:paraId="2794A083" w14:textId="77777777" w:rsidR="00C06C0E" w:rsidRPr="00F42AA3" w:rsidRDefault="00C06C0E" w:rsidP="00F42AA3">
      <w:pPr>
        <w:pStyle w:val="Ttulo2"/>
        <w:numPr>
          <w:ilvl w:val="0"/>
          <w:numId w:val="0"/>
        </w:numPr>
        <w:spacing w:before="0" w:after="0"/>
        <w:ind w:left="709"/>
        <w:jc w:val="both"/>
        <w:rPr>
          <w:b w:val="0"/>
          <w:i w:val="0"/>
          <w:sz w:val="20"/>
          <w:lang w:val="es-ES"/>
        </w:rPr>
      </w:pPr>
    </w:p>
    <w:p w14:paraId="2D25259A" w14:textId="78106236" w:rsidR="00852187" w:rsidRPr="00AE155C" w:rsidRDefault="00913D76" w:rsidP="00F42AA3">
      <w:pPr>
        <w:pStyle w:val="Ttulo2"/>
        <w:numPr>
          <w:ilvl w:val="0"/>
          <w:numId w:val="0"/>
        </w:numPr>
        <w:spacing w:before="0" w:after="0"/>
        <w:ind w:left="709"/>
        <w:jc w:val="both"/>
        <w:rPr>
          <w:sz w:val="20"/>
          <w:lang w:val="es-ES"/>
        </w:rPr>
      </w:pPr>
      <w:bookmarkStart w:id="226" w:name="_Toc77678101"/>
      <w:r w:rsidRPr="00A81575">
        <w:rPr>
          <w:b w:val="0"/>
          <w:i w:val="0"/>
          <w:sz w:val="20"/>
          <w:lang w:val="es-ES"/>
        </w:rPr>
        <w:t>El sistema debe</w:t>
      </w:r>
      <w:r w:rsidRPr="00AE155C">
        <w:rPr>
          <w:b w:val="0"/>
          <w:i w:val="0"/>
          <w:sz w:val="20"/>
          <w:lang w:val="es-ES"/>
        </w:rPr>
        <w:t xml:space="preserve"> </w:t>
      </w:r>
      <w:r w:rsidR="006A6478" w:rsidRPr="00AE155C">
        <w:rPr>
          <w:b w:val="0"/>
          <w:i w:val="0"/>
          <w:sz w:val="20"/>
          <w:lang w:val="es-ES"/>
        </w:rPr>
        <w:t>impedir</w:t>
      </w:r>
      <w:r w:rsidRPr="00AE155C">
        <w:rPr>
          <w:b w:val="0"/>
          <w:i w:val="0"/>
          <w:sz w:val="20"/>
          <w:lang w:val="es-ES"/>
        </w:rPr>
        <w:t xml:space="preserve"> el </w:t>
      </w:r>
      <w:r w:rsidR="0055613C">
        <w:rPr>
          <w:b w:val="0"/>
          <w:i w:val="0"/>
          <w:sz w:val="20"/>
          <w:lang w:val="es-ES"/>
        </w:rPr>
        <w:t>uso de tarjetas</w:t>
      </w:r>
      <w:r w:rsidRPr="00AE155C">
        <w:rPr>
          <w:b w:val="0"/>
          <w:i w:val="0"/>
          <w:sz w:val="20"/>
          <w:lang w:val="es-ES"/>
        </w:rPr>
        <w:t xml:space="preserve"> si se ha </w:t>
      </w:r>
      <w:r w:rsidR="00384AD6" w:rsidRPr="00AE155C">
        <w:rPr>
          <w:b w:val="0"/>
          <w:i w:val="0"/>
          <w:sz w:val="20"/>
          <w:lang w:val="es-ES"/>
        </w:rPr>
        <w:t xml:space="preserve">corrompido </w:t>
      </w:r>
      <w:r w:rsidRPr="00AE155C">
        <w:rPr>
          <w:b w:val="0"/>
          <w:i w:val="0"/>
          <w:sz w:val="20"/>
          <w:lang w:val="es-ES"/>
        </w:rPr>
        <w:t>información crítica en la base de datos</w:t>
      </w:r>
      <w:r w:rsidR="001F0971" w:rsidRPr="00AE155C">
        <w:rPr>
          <w:b w:val="0"/>
          <w:i w:val="0"/>
          <w:sz w:val="20"/>
          <w:lang w:val="es-ES"/>
        </w:rPr>
        <w:t>, f</w:t>
      </w:r>
      <w:r w:rsidR="00852187" w:rsidRPr="00AE155C">
        <w:rPr>
          <w:b w:val="0"/>
          <w:i w:val="0"/>
          <w:sz w:val="20"/>
          <w:lang w:val="es-ES"/>
        </w:rPr>
        <w:t>echa (día, mes y año)</w:t>
      </w:r>
      <w:r w:rsidR="00D21F84">
        <w:rPr>
          <w:b w:val="0"/>
          <w:i w:val="0"/>
          <w:sz w:val="20"/>
          <w:lang w:val="es-ES"/>
        </w:rPr>
        <w:t xml:space="preserve"> y</w:t>
      </w:r>
      <w:r w:rsidR="00D21F84" w:rsidRPr="008E3F41">
        <w:rPr>
          <w:lang w:val="es-CL"/>
        </w:rPr>
        <w:t xml:space="preserve"> </w:t>
      </w:r>
      <w:r w:rsidR="00D21F84" w:rsidRPr="00D21F84">
        <w:rPr>
          <w:b w:val="0"/>
          <w:i w:val="0"/>
          <w:sz w:val="20"/>
          <w:lang w:val="es-ES"/>
        </w:rPr>
        <w:t xml:space="preserve">hora de la transacción, valor de </w:t>
      </w:r>
      <w:r w:rsidR="00D21F84">
        <w:rPr>
          <w:b w:val="0"/>
          <w:i w:val="0"/>
          <w:sz w:val="20"/>
          <w:lang w:val="es-ES"/>
        </w:rPr>
        <w:t xml:space="preserve">la </w:t>
      </w:r>
      <w:r w:rsidR="00D21F84" w:rsidRPr="00D21F84">
        <w:rPr>
          <w:b w:val="0"/>
          <w:i w:val="0"/>
          <w:sz w:val="20"/>
          <w:lang w:val="es-ES"/>
        </w:rPr>
        <w:t>transacción, número de cuenta del jugador o número de transacción exclusivo, el tipo de transacción (entrada o salida)</w:t>
      </w:r>
      <w:r w:rsidR="001F0971" w:rsidRPr="00AE155C">
        <w:rPr>
          <w:b w:val="0"/>
          <w:i w:val="0"/>
          <w:sz w:val="20"/>
          <w:lang w:val="es-ES"/>
        </w:rPr>
        <w:t>.</w:t>
      </w:r>
      <w:bookmarkEnd w:id="217"/>
      <w:bookmarkEnd w:id="218"/>
      <w:bookmarkEnd w:id="219"/>
      <w:bookmarkEnd w:id="220"/>
      <w:bookmarkEnd w:id="221"/>
      <w:bookmarkEnd w:id="222"/>
      <w:bookmarkEnd w:id="223"/>
      <w:bookmarkEnd w:id="224"/>
      <w:bookmarkEnd w:id="225"/>
      <w:bookmarkEnd w:id="226"/>
    </w:p>
    <w:p w14:paraId="052045D6" w14:textId="77777777" w:rsidR="00852187" w:rsidRPr="00AE155C" w:rsidRDefault="00852187" w:rsidP="00C45796">
      <w:pPr>
        <w:ind w:left="284" w:hanging="284"/>
        <w:jc w:val="both"/>
        <w:rPr>
          <w:rFonts w:ascii="Arial" w:hAnsi="Arial" w:cs="Arial"/>
          <w:sz w:val="20"/>
          <w:lang w:val="es-ES"/>
        </w:rPr>
      </w:pPr>
    </w:p>
    <w:p w14:paraId="4223E1C2" w14:textId="755A20F7" w:rsidR="00852187" w:rsidRPr="00AE155C" w:rsidRDefault="00852187" w:rsidP="00C45796">
      <w:pPr>
        <w:ind w:left="720"/>
        <w:jc w:val="both"/>
        <w:rPr>
          <w:rFonts w:ascii="Arial" w:hAnsi="Arial" w:cs="Arial"/>
          <w:sz w:val="20"/>
          <w:lang w:val="es-ES"/>
        </w:rPr>
      </w:pPr>
      <w:r w:rsidRPr="00AE155C">
        <w:rPr>
          <w:rFonts w:ascii="Arial" w:hAnsi="Arial" w:cs="Arial"/>
          <w:sz w:val="20"/>
          <w:lang w:val="es-ES"/>
        </w:rPr>
        <w:t xml:space="preserve">Adicionalmente cualquier información </w:t>
      </w:r>
      <w:r w:rsidR="00261148" w:rsidRPr="00AE155C">
        <w:rPr>
          <w:rFonts w:ascii="Arial" w:hAnsi="Arial" w:cs="Arial"/>
          <w:sz w:val="20"/>
          <w:lang w:val="es-ES"/>
        </w:rPr>
        <w:t xml:space="preserve">personal </w:t>
      </w:r>
      <w:r w:rsidRPr="00AE155C">
        <w:rPr>
          <w:rFonts w:ascii="Arial" w:hAnsi="Arial" w:cs="Arial"/>
          <w:sz w:val="20"/>
          <w:lang w:val="es-ES"/>
        </w:rPr>
        <w:t>de cliente</w:t>
      </w:r>
      <w:r w:rsidR="00261148" w:rsidRPr="00AE155C">
        <w:rPr>
          <w:rFonts w:ascii="Arial" w:hAnsi="Arial" w:cs="Arial"/>
          <w:sz w:val="20"/>
          <w:lang w:val="es-ES"/>
        </w:rPr>
        <w:t>s</w:t>
      </w:r>
      <w:r w:rsidRPr="00AE155C">
        <w:rPr>
          <w:rFonts w:ascii="Arial" w:hAnsi="Arial" w:cs="Arial"/>
          <w:sz w:val="20"/>
          <w:lang w:val="es-ES"/>
        </w:rPr>
        <w:t xml:space="preserve"> que </w:t>
      </w:r>
      <w:r w:rsidR="00261148" w:rsidRPr="00AE155C">
        <w:rPr>
          <w:rFonts w:ascii="Arial" w:hAnsi="Arial" w:cs="Arial"/>
          <w:sz w:val="20"/>
          <w:lang w:val="es-ES"/>
        </w:rPr>
        <w:t>sea</w:t>
      </w:r>
      <w:r w:rsidRPr="00AE155C">
        <w:rPr>
          <w:rFonts w:ascii="Arial" w:hAnsi="Arial" w:cs="Arial"/>
          <w:sz w:val="20"/>
          <w:lang w:val="es-ES"/>
        </w:rPr>
        <w:t xml:space="preserve"> almacenada en la base de datos </w:t>
      </w:r>
      <w:r w:rsidR="00261148" w:rsidRPr="00AE155C">
        <w:rPr>
          <w:rFonts w:ascii="Arial" w:hAnsi="Arial" w:cs="Arial"/>
          <w:sz w:val="20"/>
          <w:lang w:val="es-ES"/>
        </w:rPr>
        <w:t xml:space="preserve">del </w:t>
      </w:r>
      <w:r w:rsidR="00A044A6" w:rsidRPr="00AE155C">
        <w:rPr>
          <w:rFonts w:ascii="Arial" w:hAnsi="Arial" w:cs="Arial"/>
          <w:sz w:val="20"/>
          <w:lang w:val="es-ES"/>
        </w:rPr>
        <w:t xml:space="preserve">Sistema </w:t>
      </w:r>
      <w:r w:rsidR="00A044A6">
        <w:rPr>
          <w:rFonts w:ascii="Arial" w:hAnsi="Arial" w:cs="Arial"/>
          <w:sz w:val="20"/>
          <w:lang w:val="es-ES"/>
        </w:rPr>
        <w:t xml:space="preserve">Sin Dinero </w:t>
      </w:r>
      <w:r w:rsidR="0055613C">
        <w:rPr>
          <w:rFonts w:ascii="Arial" w:hAnsi="Arial" w:cs="Arial"/>
          <w:sz w:val="20"/>
          <w:lang w:val="es-ES"/>
        </w:rPr>
        <w:t xml:space="preserve">en </w:t>
      </w:r>
      <w:r w:rsidR="00A044A6">
        <w:rPr>
          <w:rFonts w:ascii="Arial" w:hAnsi="Arial" w:cs="Arial"/>
          <w:sz w:val="20"/>
          <w:lang w:val="es-ES"/>
        </w:rPr>
        <w:t>Efectivo</w:t>
      </w:r>
      <w:r w:rsidR="00A044A6" w:rsidRPr="00AE155C">
        <w:rPr>
          <w:rFonts w:ascii="Arial" w:hAnsi="Arial" w:cs="Arial"/>
          <w:sz w:val="20"/>
          <w:lang w:val="es-ES"/>
        </w:rPr>
        <w:t xml:space="preserve"> </w:t>
      </w:r>
      <w:r w:rsidR="00261148" w:rsidRPr="00AE155C">
        <w:rPr>
          <w:rFonts w:ascii="Arial" w:hAnsi="Arial" w:cs="Arial"/>
          <w:sz w:val="20"/>
          <w:lang w:val="es-ES"/>
        </w:rPr>
        <w:t xml:space="preserve">deberá ser encriptada o utilizar un método </w:t>
      </w:r>
      <w:r w:rsidR="00261148" w:rsidRPr="00AE155C">
        <w:rPr>
          <w:rFonts w:ascii="Arial" w:hAnsi="Arial" w:cs="Arial"/>
          <w:sz w:val="20"/>
          <w:lang w:val="es-ES"/>
        </w:rPr>
        <w:lastRenderedPageBreak/>
        <w:t>seguro de almacenamiento</w:t>
      </w:r>
      <w:r w:rsidRPr="00AE155C">
        <w:rPr>
          <w:rFonts w:ascii="Arial" w:hAnsi="Arial" w:cs="Arial"/>
          <w:sz w:val="20"/>
          <w:lang w:val="es-ES"/>
        </w:rPr>
        <w:t>.</w:t>
      </w:r>
      <w:r w:rsidR="00261148" w:rsidRPr="00AE155C">
        <w:rPr>
          <w:rFonts w:ascii="Arial" w:hAnsi="Arial" w:cs="Arial"/>
          <w:sz w:val="20"/>
          <w:lang w:val="es-ES"/>
        </w:rPr>
        <w:t xml:space="preserve"> El certificado </w:t>
      </w:r>
      <w:r w:rsidR="00EE2639" w:rsidRPr="00AE155C">
        <w:rPr>
          <w:rFonts w:ascii="Arial" w:hAnsi="Arial" w:cs="Arial"/>
          <w:sz w:val="20"/>
          <w:lang w:val="es-ES"/>
        </w:rPr>
        <w:t xml:space="preserve">del laboratorio </w:t>
      </w:r>
      <w:r w:rsidR="00261148" w:rsidRPr="00AE155C">
        <w:rPr>
          <w:rFonts w:ascii="Arial" w:hAnsi="Arial" w:cs="Arial"/>
          <w:sz w:val="20"/>
          <w:lang w:val="es-ES"/>
        </w:rPr>
        <w:t>deberá dar cuenta explícitamente de la forma de almacenar la información y datos críticos en la base de datos.</w:t>
      </w:r>
    </w:p>
    <w:p w14:paraId="7598A019" w14:textId="77777777" w:rsidR="00B30FE5" w:rsidRPr="00AE155C" w:rsidRDefault="00B30FE5" w:rsidP="00C45796">
      <w:pPr>
        <w:pStyle w:val="Requirement"/>
        <w:numPr>
          <w:ilvl w:val="0"/>
          <w:numId w:val="0"/>
        </w:numPr>
        <w:tabs>
          <w:tab w:val="left" w:pos="0"/>
        </w:tabs>
        <w:spacing w:before="0" w:after="0"/>
        <w:ind w:left="284" w:hanging="284"/>
        <w:jc w:val="both"/>
        <w:rPr>
          <w:rFonts w:ascii="Arial" w:hAnsi="Arial" w:cs="Arial"/>
          <w:sz w:val="20"/>
          <w:lang w:val="es-ES"/>
        </w:rPr>
      </w:pPr>
    </w:p>
    <w:p w14:paraId="7B42CA00" w14:textId="0D9F378F" w:rsidR="00142FD1" w:rsidRPr="00AE155C" w:rsidRDefault="00D47C28" w:rsidP="0090418F">
      <w:pPr>
        <w:pStyle w:val="Ttulo2"/>
        <w:tabs>
          <w:tab w:val="clear" w:pos="0"/>
        </w:tabs>
        <w:spacing w:before="0" w:after="0"/>
        <w:ind w:left="709" w:hanging="709"/>
        <w:jc w:val="both"/>
        <w:rPr>
          <w:sz w:val="20"/>
          <w:lang w:val="es-ES"/>
        </w:rPr>
      </w:pPr>
      <w:bookmarkStart w:id="227" w:name="_Toc374689485"/>
      <w:bookmarkStart w:id="228" w:name="_Toc63954907"/>
      <w:bookmarkStart w:id="229" w:name="_Toc64457533"/>
      <w:bookmarkStart w:id="230" w:name="_Toc64458506"/>
      <w:bookmarkStart w:id="231" w:name="_Toc64459405"/>
      <w:bookmarkStart w:id="232" w:name="_Toc67393173"/>
      <w:bookmarkStart w:id="233" w:name="_Toc67590454"/>
      <w:bookmarkStart w:id="234" w:name="_Toc69838461"/>
      <w:bookmarkStart w:id="235" w:name="_Toc69838560"/>
      <w:bookmarkStart w:id="236" w:name="_Toc77678102"/>
      <w:r w:rsidRPr="00AE155C">
        <w:rPr>
          <w:b w:val="0"/>
          <w:i w:val="0"/>
          <w:sz w:val="20"/>
          <w:lang w:val="es-ES"/>
        </w:rPr>
        <w:t xml:space="preserve">El </w:t>
      </w:r>
      <w:r w:rsidR="00A044A6" w:rsidRPr="00AE155C">
        <w:rPr>
          <w:b w:val="0"/>
          <w:i w:val="0"/>
          <w:sz w:val="20"/>
          <w:lang w:val="es-ES"/>
        </w:rPr>
        <w:t xml:space="preserve">Sistema </w:t>
      </w:r>
      <w:r w:rsidR="00A044A6">
        <w:rPr>
          <w:b w:val="0"/>
          <w:i w:val="0"/>
          <w:sz w:val="20"/>
          <w:lang w:val="es-ES"/>
        </w:rPr>
        <w:t xml:space="preserve">Sin Dinero </w:t>
      </w:r>
      <w:r w:rsidR="0055613C">
        <w:rPr>
          <w:b w:val="0"/>
          <w:i w:val="0"/>
          <w:sz w:val="20"/>
          <w:lang w:val="es-ES"/>
        </w:rPr>
        <w:t xml:space="preserve">en </w:t>
      </w:r>
      <w:r w:rsidR="00A044A6">
        <w:rPr>
          <w:b w:val="0"/>
          <w:i w:val="0"/>
          <w:sz w:val="20"/>
          <w:lang w:val="es-ES"/>
        </w:rPr>
        <w:t>Efectivo</w:t>
      </w:r>
      <w:r w:rsidR="00A044A6" w:rsidRPr="00AE155C">
        <w:rPr>
          <w:b w:val="0"/>
          <w:i w:val="0"/>
          <w:sz w:val="20"/>
          <w:lang w:val="es-ES"/>
        </w:rPr>
        <w:t xml:space="preserve"> </w:t>
      </w:r>
      <w:r w:rsidRPr="00AE155C">
        <w:rPr>
          <w:b w:val="0"/>
          <w:i w:val="0"/>
          <w:sz w:val="20"/>
          <w:lang w:val="es-ES"/>
        </w:rPr>
        <w:t xml:space="preserve">tendrá la capacidad de </w:t>
      </w:r>
      <w:r w:rsidR="00142FD1" w:rsidRPr="00AE155C">
        <w:rPr>
          <w:b w:val="0"/>
          <w:i w:val="0"/>
          <w:sz w:val="20"/>
          <w:lang w:val="es-ES"/>
        </w:rPr>
        <w:t>genera</w:t>
      </w:r>
      <w:r w:rsidRPr="00AE155C">
        <w:rPr>
          <w:b w:val="0"/>
          <w:i w:val="0"/>
          <w:sz w:val="20"/>
          <w:lang w:val="es-ES"/>
        </w:rPr>
        <w:t xml:space="preserve">r bitácoras diarias de monitoreo de </w:t>
      </w:r>
      <w:r w:rsidR="00142FD1" w:rsidRPr="00AE155C">
        <w:rPr>
          <w:b w:val="0"/>
          <w:i w:val="0"/>
          <w:sz w:val="20"/>
          <w:lang w:val="es-ES"/>
        </w:rPr>
        <w:t>acces</w:t>
      </w:r>
      <w:r w:rsidRPr="00AE155C">
        <w:rPr>
          <w:b w:val="0"/>
          <w:i w:val="0"/>
          <w:sz w:val="20"/>
          <w:lang w:val="es-ES"/>
        </w:rPr>
        <w:t>o</w:t>
      </w:r>
      <w:r w:rsidR="00142FD1" w:rsidRPr="00AE155C">
        <w:rPr>
          <w:b w:val="0"/>
          <w:i w:val="0"/>
          <w:sz w:val="20"/>
          <w:lang w:val="es-ES"/>
        </w:rPr>
        <w:t>s</w:t>
      </w:r>
      <w:r w:rsidRPr="00AE155C">
        <w:rPr>
          <w:b w:val="0"/>
          <w:i w:val="0"/>
          <w:sz w:val="20"/>
          <w:lang w:val="es-ES"/>
        </w:rPr>
        <w:t xml:space="preserve"> de usuarios</w:t>
      </w:r>
      <w:r w:rsidR="00261148" w:rsidRPr="00AE155C">
        <w:rPr>
          <w:b w:val="0"/>
          <w:i w:val="0"/>
          <w:sz w:val="20"/>
          <w:lang w:val="es-ES"/>
        </w:rPr>
        <w:t xml:space="preserve"> y</w:t>
      </w:r>
      <w:r w:rsidR="004C4E9C" w:rsidRPr="00AE155C">
        <w:rPr>
          <w:b w:val="0"/>
          <w:i w:val="0"/>
          <w:sz w:val="20"/>
          <w:lang w:val="es-ES"/>
        </w:rPr>
        <w:t xml:space="preserve"> de</w:t>
      </w:r>
      <w:r w:rsidR="00142FD1" w:rsidRPr="00AE155C">
        <w:rPr>
          <w:b w:val="0"/>
          <w:i w:val="0"/>
          <w:sz w:val="20"/>
          <w:lang w:val="es-ES"/>
        </w:rPr>
        <w:t xml:space="preserve"> incident</w:t>
      </w:r>
      <w:r w:rsidRPr="00AE155C">
        <w:rPr>
          <w:b w:val="0"/>
          <w:i w:val="0"/>
          <w:sz w:val="20"/>
          <w:lang w:val="es-ES"/>
        </w:rPr>
        <w:t>e</w:t>
      </w:r>
      <w:r w:rsidR="00142FD1" w:rsidRPr="00AE155C">
        <w:rPr>
          <w:b w:val="0"/>
          <w:i w:val="0"/>
          <w:sz w:val="20"/>
          <w:lang w:val="es-ES"/>
        </w:rPr>
        <w:t xml:space="preserve">s </w:t>
      </w:r>
      <w:r w:rsidRPr="00AE155C">
        <w:rPr>
          <w:b w:val="0"/>
          <w:i w:val="0"/>
          <w:sz w:val="20"/>
          <w:lang w:val="es-ES"/>
        </w:rPr>
        <w:t>de seguridad</w:t>
      </w:r>
      <w:r w:rsidR="00261148" w:rsidRPr="00AE155C">
        <w:rPr>
          <w:b w:val="0"/>
          <w:i w:val="0"/>
          <w:sz w:val="20"/>
          <w:lang w:val="es-ES"/>
        </w:rPr>
        <w:t>,</w:t>
      </w:r>
      <w:r w:rsidR="005B6F94" w:rsidRPr="00AE155C">
        <w:rPr>
          <w:b w:val="0"/>
          <w:i w:val="0"/>
          <w:sz w:val="20"/>
          <w:lang w:val="es-ES"/>
        </w:rPr>
        <w:t xml:space="preserve"> entre otras</w:t>
      </w:r>
      <w:r w:rsidR="00142FD1" w:rsidRPr="00AE155C">
        <w:rPr>
          <w:b w:val="0"/>
          <w:i w:val="0"/>
          <w:sz w:val="20"/>
          <w:lang w:val="es-ES"/>
        </w:rPr>
        <w:t>.</w:t>
      </w:r>
      <w:bookmarkEnd w:id="227"/>
      <w:bookmarkEnd w:id="228"/>
      <w:bookmarkEnd w:id="229"/>
      <w:bookmarkEnd w:id="230"/>
      <w:bookmarkEnd w:id="231"/>
      <w:bookmarkEnd w:id="232"/>
      <w:bookmarkEnd w:id="233"/>
      <w:bookmarkEnd w:id="234"/>
      <w:bookmarkEnd w:id="235"/>
      <w:bookmarkEnd w:id="236"/>
    </w:p>
    <w:p w14:paraId="4C4C69FF" w14:textId="77777777" w:rsidR="00C45796" w:rsidRPr="007F066B" w:rsidRDefault="00C45796" w:rsidP="0090418F">
      <w:pPr>
        <w:pStyle w:val="Ttulo2"/>
        <w:numPr>
          <w:ilvl w:val="0"/>
          <w:numId w:val="0"/>
        </w:numPr>
        <w:spacing w:before="0" w:after="0"/>
        <w:ind w:left="709"/>
        <w:jc w:val="both"/>
        <w:rPr>
          <w:b w:val="0"/>
          <w:bCs/>
          <w:i w:val="0"/>
          <w:iCs/>
          <w:sz w:val="20"/>
          <w:lang w:val="es-ES"/>
        </w:rPr>
      </w:pPr>
    </w:p>
    <w:p w14:paraId="2A8B2930" w14:textId="4A3F5880" w:rsidR="00142FD1" w:rsidRPr="00AE155C" w:rsidRDefault="00272675" w:rsidP="0090418F">
      <w:pPr>
        <w:pStyle w:val="Ttulo2"/>
        <w:tabs>
          <w:tab w:val="clear" w:pos="0"/>
        </w:tabs>
        <w:spacing w:before="0" w:after="0"/>
        <w:ind w:left="709" w:hanging="709"/>
        <w:jc w:val="both"/>
        <w:rPr>
          <w:sz w:val="20"/>
          <w:lang w:val="es-ES"/>
        </w:rPr>
      </w:pPr>
      <w:bookmarkStart w:id="237" w:name="_Toc374689486"/>
      <w:bookmarkStart w:id="238" w:name="_Toc63954908"/>
      <w:bookmarkStart w:id="239" w:name="_Toc64457534"/>
      <w:bookmarkStart w:id="240" w:name="_Toc64458507"/>
      <w:bookmarkStart w:id="241" w:name="_Toc64459406"/>
      <w:bookmarkStart w:id="242" w:name="_Toc67393174"/>
      <w:bookmarkStart w:id="243" w:name="_Toc67590455"/>
      <w:bookmarkStart w:id="244" w:name="_Toc69838462"/>
      <w:bookmarkStart w:id="245" w:name="_Toc69838561"/>
      <w:bookmarkStart w:id="246" w:name="_Toc77678103"/>
      <w:r w:rsidRPr="00AE155C">
        <w:rPr>
          <w:b w:val="0"/>
          <w:i w:val="0"/>
          <w:sz w:val="20"/>
          <w:lang w:val="es-ES"/>
        </w:rPr>
        <w:t>La base de datos de</w:t>
      </w:r>
      <w:r w:rsidR="00D47C28" w:rsidRPr="00AE155C">
        <w:rPr>
          <w:b w:val="0"/>
          <w:i w:val="0"/>
          <w:sz w:val="20"/>
          <w:lang w:val="es-ES"/>
        </w:rPr>
        <w:t>l</w:t>
      </w:r>
      <w:r w:rsidR="003C23B2" w:rsidRPr="00AE155C">
        <w:rPr>
          <w:b w:val="0"/>
          <w:i w:val="0"/>
          <w:sz w:val="20"/>
          <w:lang w:val="es-ES"/>
        </w:rPr>
        <w:t xml:space="preserve"> </w:t>
      </w:r>
      <w:r w:rsidR="00A044A6" w:rsidRPr="00AE155C">
        <w:rPr>
          <w:b w:val="0"/>
          <w:i w:val="0"/>
          <w:sz w:val="20"/>
          <w:lang w:val="es-ES"/>
        </w:rPr>
        <w:t>Sistema</w:t>
      </w:r>
      <w:r w:rsidR="00A044A6">
        <w:rPr>
          <w:b w:val="0"/>
          <w:i w:val="0"/>
          <w:sz w:val="20"/>
          <w:lang w:val="es-ES"/>
        </w:rPr>
        <w:t xml:space="preserve"> Sin Dinero </w:t>
      </w:r>
      <w:r w:rsidR="0055613C">
        <w:rPr>
          <w:b w:val="0"/>
          <w:i w:val="0"/>
          <w:sz w:val="20"/>
          <w:lang w:val="es-ES"/>
        </w:rPr>
        <w:t xml:space="preserve">en </w:t>
      </w:r>
      <w:r w:rsidR="00A044A6">
        <w:rPr>
          <w:b w:val="0"/>
          <w:i w:val="0"/>
          <w:sz w:val="20"/>
          <w:lang w:val="es-ES"/>
        </w:rPr>
        <w:t>Efectivo</w:t>
      </w:r>
      <w:r w:rsidR="00A044A6" w:rsidRPr="00AE155C">
        <w:rPr>
          <w:b w:val="0"/>
          <w:i w:val="0"/>
          <w:sz w:val="20"/>
          <w:lang w:val="es-ES"/>
        </w:rPr>
        <w:t xml:space="preserve"> </w:t>
      </w:r>
      <w:r w:rsidRPr="00AE155C">
        <w:rPr>
          <w:b w:val="0"/>
          <w:i w:val="0"/>
          <w:sz w:val="20"/>
          <w:lang w:val="es-ES"/>
        </w:rPr>
        <w:t>se diseñará</w:t>
      </w:r>
      <w:r w:rsidR="00913D76" w:rsidRPr="00AE155C">
        <w:rPr>
          <w:b w:val="0"/>
          <w:i w:val="0"/>
          <w:sz w:val="20"/>
          <w:lang w:val="es-ES"/>
        </w:rPr>
        <w:t>, instalará y/o asegurará</w:t>
      </w:r>
      <w:r w:rsidRPr="00AE155C">
        <w:rPr>
          <w:b w:val="0"/>
          <w:i w:val="0"/>
          <w:sz w:val="20"/>
          <w:lang w:val="es-ES"/>
        </w:rPr>
        <w:t xml:space="preserve"> de tal forma que no exista ningún punto único de falla de cualquier parte del </w:t>
      </w:r>
      <w:r w:rsidR="00AD5DB0" w:rsidRPr="00AE155C">
        <w:rPr>
          <w:b w:val="0"/>
          <w:i w:val="0"/>
          <w:sz w:val="20"/>
          <w:lang w:val="es-ES"/>
        </w:rPr>
        <w:t>sistema</w:t>
      </w:r>
      <w:r w:rsidR="00142FD1" w:rsidRPr="00AE155C">
        <w:rPr>
          <w:b w:val="0"/>
          <w:i w:val="0"/>
          <w:sz w:val="20"/>
          <w:lang w:val="es-ES"/>
        </w:rPr>
        <w:t xml:space="preserve"> </w:t>
      </w:r>
      <w:r w:rsidRPr="00AE155C">
        <w:rPr>
          <w:b w:val="0"/>
          <w:i w:val="0"/>
          <w:sz w:val="20"/>
          <w:lang w:val="es-ES"/>
        </w:rPr>
        <w:t>que pueda causar</w:t>
      </w:r>
      <w:r w:rsidR="00142FD1" w:rsidRPr="00AE155C">
        <w:rPr>
          <w:b w:val="0"/>
          <w:i w:val="0"/>
          <w:sz w:val="20"/>
          <w:lang w:val="es-ES"/>
        </w:rPr>
        <w:t xml:space="preserve"> </w:t>
      </w:r>
      <w:r w:rsidRPr="00AE155C">
        <w:rPr>
          <w:b w:val="0"/>
          <w:i w:val="0"/>
          <w:sz w:val="20"/>
          <w:lang w:val="es-ES"/>
        </w:rPr>
        <w:t xml:space="preserve">pérdida </w:t>
      </w:r>
      <w:r w:rsidR="00142FD1" w:rsidRPr="00AE155C">
        <w:rPr>
          <w:b w:val="0"/>
          <w:i w:val="0"/>
          <w:sz w:val="20"/>
          <w:lang w:val="es-ES"/>
        </w:rPr>
        <w:t>o corrup</w:t>
      </w:r>
      <w:r w:rsidR="003A59B1" w:rsidRPr="00AE155C">
        <w:rPr>
          <w:b w:val="0"/>
          <w:i w:val="0"/>
          <w:sz w:val="20"/>
          <w:lang w:val="es-ES"/>
        </w:rPr>
        <w:t>ción</w:t>
      </w:r>
      <w:r w:rsidR="00142FD1" w:rsidRPr="00AE155C">
        <w:rPr>
          <w:b w:val="0"/>
          <w:i w:val="0"/>
          <w:sz w:val="20"/>
          <w:lang w:val="es-ES"/>
        </w:rPr>
        <w:t xml:space="preserve"> </w:t>
      </w:r>
      <w:r w:rsidRPr="00AE155C">
        <w:rPr>
          <w:b w:val="0"/>
          <w:i w:val="0"/>
          <w:sz w:val="20"/>
          <w:lang w:val="es-ES"/>
        </w:rPr>
        <w:t xml:space="preserve">de </w:t>
      </w:r>
      <w:r w:rsidR="00C56722" w:rsidRPr="00AE155C">
        <w:rPr>
          <w:b w:val="0"/>
          <w:i w:val="0"/>
          <w:sz w:val="20"/>
          <w:lang w:val="es-ES"/>
        </w:rPr>
        <w:t>los datos</w:t>
      </w:r>
      <w:r w:rsidR="00142FD1" w:rsidRPr="00AE155C">
        <w:rPr>
          <w:b w:val="0"/>
          <w:i w:val="0"/>
          <w:sz w:val="20"/>
          <w:lang w:val="es-ES"/>
        </w:rPr>
        <w:t>.</w:t>
      </w:r>
      <w:bookmarkEnd w:id="237"/>
      <w:bookmarkEnd w:id="238"/>
      <w:bookmarkEnd w:id="239"/>
      <w:bookmarkEnd w:id="240"/>
      <w:bookmarkEnd w:id="241"/>
      <w:bookmarkEnd w:id="242"/>
      <w:bookmarkEnd w:id="243"/>
      <w:bookmarkEnd w:id="244"/>
      <w:bookmarkEnd w:id="245"/>
      <w:bookmarkEnd w:id="246"/>
    </w:p>
    <w:p w14:paraId="549B0BBF" w14:textId="0804C2A0" w:rsidR="00141196" w:rsidRDefault="00141196" w:rsidP="00141196">
      <w:pPr>
        <w:autoSpaceDE w:val="0"/>
        <w:autoSpaceDN w:val="0"/>
        <w:adjustRightInd w:val="0"/>
        <w:ind w:left="720" w:hanging="720"/>
        <w:jc w:val="both"/>
        <w:rPr>
          <w:rFonts w:ascii="Arial" w:hAnsi="Arial" w:cs="Arial"/>
          <w:szCs w:val="24"/>
          <w:lang w:val="es-ES"/>
        </w:rPr>
      </w:pPr>
      <w:bookmarkStart w:id="247" w:name="_Toc175363954"/>
      <w:bookmarkStart w:id="248" w:name="_Toc176580744"/>
    </w:p>
    <w:p w14:paraId="5B1E8317" w14:textId="01B61445" w:rsidR="00141196" w:rsidRPr="00A9127E" w:rsidRDefault="00141196" w:rsidP="00A03C7D">
      <w:pPr>
        <w:pStyle w:val="Ttulo1"/>
        <w:spacing w:after="0"/>
        <w:jc w:val="both"/>
        <w:rPr>
          <w:lang w:val="es-ES"/>
        </w:rPr>
      </w:pPr>
      <w:bookmarkStart w:id="249" w:name="_Toc77678104"/>
      <w:r w:rsidRPr="00A9127E">
        <w:rPr>
          <w:lang w:val="es-ES"/>
        </w:rPr>
        <w:t>Verificación del software</w:t>
      </w:r>
      <w:bookmarkEnd w:id="249"/>
    </w:p>
    <w:p w14:paraId="3C97E7FE" w14:textId="77777777" w:rsidR="00141196" w:rsidRPr="00AE155C" w:rsidRDefault="00141196" w:rsidP="00141196">
      <w:pPr>
        <w:rPr>
          <w:lang w:val="es-ES"/>
        </w:rPr>
      </w:pPr>
    </w:p>
    <w:p w14:paraId="136745B8" w14:textId="7D54758F" w:rsidR="00C06C0E" w:rsidRDefault="00141196" w:rsidP="00141196">
      <w:pPr>
        <w:pStyle w:val="Ttulo2"/>
        <w:tabs>
          <w:tab w:val="clear" w:pos="0"/>
        </w:tabs>
        <w:spacing w:before="0" w:after="0"/>
        <w:ind w:left="709" w:hanging="709"/>
        <w:jc w:val="both"/>
        <w:rPr>
          <w:b w:val="0"/>
          <w:i w:val="0"/>
          <w:sz w:val="20"/>
          <w:lang w:val="es-ES"/>
        </w:rPr>
      </w:pPr>
      <w:r w:rsidRPr="00AE155C">
        <w:rPr>
          <w:b w:val="0"/>
          <w:i w:val="0"/>
          <w:sz w:val="20"/>
          <w:lang w:val="es-ES"/>
        </w:rPr>
        <w:tab/>
      </w:r>
      <w:bookmarkStart w:id="250" w:name="_Toc77678105"/>
      <w:bookmarkStart w:id="251" w:name="_Toc64458509"/>
      <w:bookmarkStart w:id="252" w:name="_Toc64459408"/>
      <w:bookmarkStart w:id="253" w:name="_Toc67393176"/>
      <w:bookmarkStart w:id="254" w:name="_Toc67590457"/>
      <w:bookmarkStart w:id="255" w:name="_Toc69838464"/>
      <w:bookmarkStart w:id="256" w:name="_Toc69838563"/>
      <w:r w:rsidRPr="00141196">
        <w:rPr>
          <w:b w:val="0"/>
          <w:i w:val="0"/>
          <w:sz w:val="20"/>
          <w:lang w:val="es-ES"/>
        </w:rPr>
        <w:t xml:space="preserve">Cada componente dentro del </w:t>
      </w:r>
      <w:r w:rsidR="00A044A6">
        <w:rPr>
          <w:b w:val="0"/>
          <w:i w:val="0"/>
          <w:sz w:val="20"/>
          <w:lang w:val="es-ES"/>
        </w:rPr>
        <w:t>S</w:t>
      </w:r>
      <w:r w:rsidR="00A044A6" w:rsidRPr="00141196">
        <w:rPr>
          <w:b w:val="0"/>
          <w:i w:val="0"/>
          <w:sz w:val="20"/>
          <w:lang w:val="es-ES"/>
        </w:rPr>
        <w:t>istema</w:t>
      </w:r>
      <w:r w:rsidR="00A044A6">
        <w:rPr>
          <w:b w:val="0"/>
          <w:i w:val="0"/>
          <w:sz w:val="20"/>
          <w:lang w:val="es-ES"/>
        </w:rPr>
        <w:t xml:space="preserve"> Sin Dinero </w:t>
      </w:r>
      <w:r>
        <w:rPr>
          <w:b w:val="0"/>
          <w:i w:val="0"/>
          <w:sz w:val="20"/>
          <w:lang w:val="es-ES"/>
        </w:rPr>
        <w:t xml:space="preserve">en </w:t>
      </w:r>
      <w:r w:rsidR="00A044A6">
        <w:rPr>
          <w:b w:val="0"/>
          <w:i w:val="0"/>
          <w:sz w:val="20"/>
          <w:lang w:val="es-ES"/>
        </w:rPr>
        <w:t xml:space="preserve">Efectivo </w:t>
      </w:r>
      <w:r w:rsidR="00AF077D">
        <w:rPr>
          <w:b w:val="0"/>
          <w:i w:val="0"/>
          <w:sz w:val="20"/>
          <w:lang w:val="es-ES"/>
        </w:rPr>
        <w:t xml:space="preserve">o </w:t>
      </w:r>
      <w:proofErr w:type="spellStart"/>
      <w:r w:rsidR="00A044A6" w:rsidRPr="00AF077D">
        <w:rPr>
          <w:b w:val="0"/>
          <w:iCs/>
          <w:sz w:val="20"/>
          <w:lang w:val="es-ES"/>
        </w:rPr>
        <w:t>Cashless</w:t>
      </w:r>
      <w:proofErr w:type="spellEnd"/>
      <w:r w:rsidRPr="00141196">
        <w:rPr>
          <w:b w:val="0"/>
          <w:i w:val="0"/>
          <w:sz w:val="20"/>
          <w:lang w:val="es-ES"/>
        </w:rPr>
        <w:t xml:space="preserve">, que pudiera afectar la integridad del sistema deberá tener la capacidad de permitir una verificación independiente de integridad del software de los componentes que sean críticos para su operación por un método externo. </w:t>
      </w:r>
      <w:r w:rsidR="00246A67" w:rsidRPr="00246A67">
        <w:rPr>
          <w:b w:val="0"/>
          <w:i w:val="0"/>
          <w:sz w:val="20"/>
          <w:lang w:val="es-ES"/>
        </w:rPr>
        <w:t xml:space="preserve">Esto debe lograrse mediante la autenticación por parte de un dispositivo de terceros, que puede estar </w:t>
      </w:r>
      <w:r w:rsidR="00246A67">
        <w:rPr>
          <w:b w:val="0"/>
          <w:i w:val="0"/>
          <w:sz w:val="20"/>
          <w:lang w:val="es-ES"/>
        </w:rPr>
        <w:t>incorporado</w:t>
      </w:r>
      <w:r w:rsidR="00246A67" w:rsidRPr="00246A67">
        <w:rPr>
          <w:b w:val="0"/>
          <w:i w:val="0"/>
          <w:sz w:val="20"/>
          <w:lang w:val="es-ES"/>
        </w:rPr>
        <w:t xml:space="preserve"> </w:t>
      </w:r>
      <w:r w:rsidR="00246A67">
        <w:rPr>
          <w:b w:val="0"/>
          <w:i w:val="0"/>
          <w:sz w:val="20"/>
          <w:lang w:val="es-ES"/>
        </w:rPr>
        <w:t>en</w:t>
      </w:r>
      <w:r w:rsidR="00246A67" w:rsidRPr="00246A67">
        <w:rPr>
          <w:b w:val="0"/>
          <w:i w:val="0"/>
          <w:sz w:val="20"/>
          <w:lang w:val="es-ES"/>
        </w:rPr>
        <w:t xml:space="preserve"> el software del componente o teniendo un puerto de interfaz para un dispositivo de terceros que autentique el medio.</w:t>
      </w:r>
      <w:bookmarkEnd w:id="250"/>
      <w:r w:rsidR="00246A67" w:rsidRPr="00246A67">
        <w:rPr>
          <w:b w:val="0"/>
          <w:i w:val="0"/>
          <w:sz w:val="20"/>
          <w:lang w:val="es-ES"/>
        </w:rPr>
        <w:t xml:space="preserve"> </w:t>
      </w:r>
      <w:r w:rsidRPr="00141196">
        <w:rPr>
          <w:b w:val="0"/>
          <w:i w:val="0"/>
          <w:sz w:val="20"/>
          <w:lang w:val="es-ES"/>
        </w:rPr>
        <w:t xml:space="preserve"> </w:t>
      </w:r>
    </w:p>
    <w:p w14:paraId="6866D37C" w14:textId="77777777" w:rsidR="00C06C0E" w:rsidRDefault="00C06C0E" w:rsidP="00F42AA3">
      <w:pPr>
        <w:pStyle w:val="Ttulo2"/>
        <w:numPr>
          <w:ilvl w:val="0"/>
          <w:numId w:val="0"/>
        </w:numPr>
        <w:spacing w:before="0" w:after="0"/>
        <w:ind w:left="709"/>
        <w:jc w:val="both"/>
        <w:rPr>
          <w:b w:val="0"/>
          <w:i w:val="0"/>
          <w:sz w:val="20"/>
          <w:lang w:val="es-ES"/>
        </w:rPr>
      </w:pPr>
    </w:p>
    <w:p w14:paraId="2AABBE90" w14:textId="5EFFCEDC" w:rsidR="00141196" w:rsidRPr="00AE155C" w:rsidRDefault="00141196" w:rsidP="00F42AA3">
      <w:pPr>
        <w:pStyle w:val="Ttulo2"/>
        <w:numPr>
          <w:ilvl w:val="0"/>
          <w:numId w:val="0"/>
        </w:numPr>
        <w:spacing w:before="0" w:after="0"/>
        <w:ind w:left="709"/>
        <w:jc w:val="both"/>
        <w:rPr>
          <w:b w:val="0"/>
          <w:i w:val="0"/>
          <w:sz w:val="20"/>
          <w:lang w:val="es-ES"/>
        </w:rPr>
      </w:pPr>
      <w:bookmarkStart w:id="257" w:name="_Toc77678106"/>
      <w:r w:rsidRPr="00141196">
        <w:rPr>
          <w:b w:val="0"/>
          <w:i w:val="0"/>
          <w:sz w:val="20"/>
          <w:lang w:val="es-ES"/>
        </w:rPr>
        <w:t>Esta verificación de integridad proporcionará un medio para las verificaciones de software en las salas de juego con el propósito de identificar y validar el programa. Previo a la aprobación del sistema y/o componentes, el laboratorio certificador aprobar</w:t>
      </w:r>
      <w:r w:rsidR="00005EB7">
        <w:rPr>
          <w:b w:val="0"/>
          <w:i w:val="0"/>
          <w:sz w:val="20"/>
          <w:lang w:val="es-ES"/>
        </w:rPr>
        <w:t>á</w:t>
      </w:r>
      <w:r w:rsidRPr="00141196">
        <w:rPr>
          <w:b w:val="0"/>
          <w:i w:val="0"/>
          <w:sz w:val="20"/>
          <w:lang w:val="es-ES"/>
        </w:rPr>
        <w:t xml:space="preserve"> el método de verificación de integridad</w:t>
      </w:r>
      <w:r>
        <w:rPr>
          <w:b w:val="0"/>
          <w:i w:val="0"/>
          <w:sz w:val="20"/>
          <w:lang w:val="es-ES"/>
        </w:rPr>
        <w:t>, dando cuenta de ello a la SCJ</w:t>
      </w:r>
      <w:r w:rsidR="00A044A6">
        <w:rPr>
          <w:b w:val="0"/>
          <w:i w:val="0"/>
          <w:sz w:val="20"/>
          <w:lang w:val="es-ES"/>
        </w:rPr>
        <w:t xml:space="preserve"> en el certificado de cumplimiento</w:t>
      </w:r>
      <w:r w:rsidRPr="00AE155C">
        <w:rPr>
          <w:b w:val="0"/>
          <w:i w:val="0"/>
          <w:sz w:val="20"/>
          <w:lang w:val="es-ES"/>
        </w:rPr>
        <w:t>.</w:t>
      </w:r>
      <w:bookmarkEnd w:id="251"/>
      <w:bookmarkEnd w:id="252"/>
      <w:bookmarkEnd w:id="253"/>
      <w:bookmarkEnd w:id="254"/>
      <w:bookmarkEnd w:id="255"/>
      <w:bookmarkEnd w:id="256"/>
      <w:bookmarkEnd w:id="257"/>
    </w:p>
    <w:p w14:paraId="5B814054" w14:textId="088DB0CF" w:rsidR="00EA6F0B" w:rsidRDefault="00EA6F0B" w:rsidP="007E673E">
      <w:pPr>
        <w:pStyle w:val="Requirement"/>
        <w:numPr>
          <w:ilvl w:val="0"/>
          <w:numId w:val="0"/>
        </w:numPr>
        <w:tabs>
          <w:tab w:val="left" w:pos="0"/>
        </w:tabs>
        <w:spacing w:before="0" w:after="0"/>
        <w:jc w:val="both"/>
        <w:rPr>
          <w:rFonts w:ascii="Arial" w:hAnsi="Arial" w:cs="Arial"/>
          <w:sz w:val="20"/>
          <w:lang w:val="es-CL"/>
        </w:rPr>
      </w:pPr>
      <w:bookmarkStart w:id="258" w:name="_Toc135065028"/>
      <w:bookmarkStart w:id="259" w:name="_Toc135065034"/>
      <w:bookmarkStart w:id="260" w:name="_Toc135065051"/>
      <w:bookmarkStart w:id="261" w:name="_Toc135065066"/>
      <w:bookmarkStart w:id="262" w:name="_Toc135065067"/>
      <w:bookmarkStart w:id="263" w:name="_Toc135120052"/>
      <w:bookmarkStart w:id="264" w:name="_Toc135065073"/>
      <w:bookmarkStart w:id="265" w:name="_Toc135065074"/>
      <w:bookmarkStart w:id="266" w:name="_Toc135065076"/>
      <w:bookmarkStart w:id="267" w:name="_Toc135065077"/>
      <w:bookmarkStart w:id="268" w:name="_Toc135065078"/>
      <w:bookmarkStart w:id="269" w:name="_Toc135065079"/>
      <w:bookmarkStart w:id="270" w:name="_Toc135065080"/>
      <w:bookmarkStart w:id="271" w:name="_Toc135065081"/>
      <w:bookmarkStart w:id="272" w:name="_Toc135065093"/>
      <w:bookmarkStart w:id="273" w:name="_Toc133138958"/>
      <w:bookmarkStart w:id="274" w:name="_Toc133138962"/>
      <w:bookmarkStart w:id="275" w:name="_Toc135065112"/>
      <w:bookmarkStart w:id="276" w:name="_Toc135065121"/>
      <w:bookmarkStart w:id="277" w:name="_Toc135065129"/>
      <w:bookmarkStart w:id="278" w:name="_Toc135065151"/>
      <w:bookmarkStart w:id="279" w:name="_Toc135065186"/>
      <w:bookmarkStart w:id="280" w:name="_Toc135065188"/>
      <w:bookmarkStart w:id="281" w:name="_Toc135065190"/>
      <w:bookmarkStart w:id="282" w:name="_Toc135065193"/>
      <w:bookmarkStart w:id="283" w:name="_Toc135065196"/>
      <w:bookmarkStart w:id="284" w:name="_Toc135065200"/>
      <w:bookmarkStart w:id="285" w:name="_Toc135065201"/>
      <w:bookmarkStart w:id="286" w:name="_Toc135065204"/>
      <w:bookmarkStart w:id="287" w:name="_Toc135065208"/>
      <w:bookmarkStart w:id="288" w:name="_Toc135065220"/>
      <w:bookmarkStart w:id="289" w:name="_Toc135065232"/>
      <w:bookmarkStart w:id="290" w:name="_Toc135065233"/>
      <w:bookmarkStart w:id="291" w:name="_Toc135065241"/>
      <w:bookmarkStart w:id="292" w:name="_Toc135065242"/>
      <w:bookmarkStart w:id="293" w:name="_Toc135065243"/>
      <w:bookmarkStart w:id="294" w:name="_Toc135065248"/>
      <w:bookmarkStart w:id="295" w:name="_Toc135065256"/>
      <w:bookmarkStart w:id="296" w:name="_Toc135065264"/>
      <w:bookmarkStart w:id="297" w:name="_Toc135065272"/>
      <w:bookmarkStart w:id="298" w:name="_Toc135065276"/>
      <w:bookmarkStart w:id="299" w:name="_Toc135065278"/>
      <w:bookmarkStart w:id="300" w:name="_Toc135065279"/>
      <w:bookmarkStart w:id="301" w:name="_Toc135065281"/>
      <w:bookmarkStart w:id="302" w:name="_Toc135065282"/>
      <w:bookmarkStart w:id="303" w:name="_Toc135120059"/>
      <w:bookmarkEnd w:id="4"/>
      <w:bookmarkEnd w:id="247"/>
      <w:bookmarkEnd w:id="248"/>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sectPr w:rsidR="00EA6F0B" w:rsidSect="00F9441F">
      <w:headerReference w:type="default" r:id="rId11"/>
      <w:footerReference w:type="default" r:id="rId12"/>
      <w:headerReference w:type="first" r:id="rId13"/>
      <w:endnotePr>
        <w:numFmt w:val="decimal"/>
      </w:endnotePr>
      <w:pgSz w:w="12242" w:h="15842" w:code="1"/>
      <w:pgMar w:top="1440" w:right="1797"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5FB7" w14:textId="77777777" w:rsidR="00014E35" w:rsidRDefault="00014E35">
      <w:r>
        <w:separator/>
      </w:r>
    </w:p>
  </w:endnote>
  <w:endnote w:type="continuationSeparator" w:id="0">
    <w:p w14:paraId="09C509C2" w14:textId="77777777" w:rsidR="00014E35" w:rsidRDefault="00014E35">
      <w:r>
        <w:continuationSeparator/>
      </w:r>
    </w:p>
  </w:endnote>
  <w:endnote w:type="continuationNotice" w:id="1">
    <w:p w14:paraId="0A1CBFFA" w14:textId="77777777" w:rsidR="00014E35" w:rsidRDefault="00014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4B2D" w14:textId="77777777" w:rsidR="00892FAC" w:rsidRPr="00D55584" w:rsidRDefault="00892FAC" w:rsidP="009538AB">
    <w:pPr>
      <w:pStyle w:val="Piedepgina"/>
      <w:widowControl/>
      <w:rPr>
        <w:lang w:val="es-ES"/>
      </w:rPr>
    </w:pPr>
    <w:r w:rsidRPr="00D756B5">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8D2B" w14:textId="77777777" w:rsidR="009538AB" w:rsidRPr="00D55584" w:rsidRDefault="009538AB" w:rsidP="00D31CAE">
    <w:pPr>
      <w:pStyle w:val="Piedepgina"/>
      <w:widowControl/>
      <w:pBdr>
        <w:top w:val="single" w:sz="6" w:space="1" w:color="auto"/>
      </w:pBdr>
      <w:rPr>
        <w:rStyle w:val="Nmerodepgina"/>
        <w:rFonts w:ascii="Arial" w:hAnsi="Arial" w:cs="Arial"/>
        <w:sz w:val="16"/>
        <w:szCs w:val="16"/>
        <w:lang w:val="es-ES"/>
      </w:rPr>
    </w:pPr>
    <w:r w:rsidRPr="00D756B5">
      <w:rPr>
        <w:rFonts w:ascii="Arial" w:hAnsi="Arial" w:cs="Arial"/>
        <w:sz w:val="16"/>
        <w:szCs w:val="16"/>
      </w:rPr>
      <w:tab/>
    </w:r>
    <w:r w:rsidRPr="00D55584">
      <w:rPr>
        <w:rStyle w:val="Nmerodepgina"/>
        <w:rFonts w:ascii="Arial" w:hAnsi="Arial" w:cs="Arial"/>
        <w:sz w:val="16"/>
        <w:szCs w:val="16"/>
        <w:lang w:val="es-ES"/>
      </w:rPr>
      <w:t xml:space="preserve">Página: </w:t>
    </w:r>
    <w:r w:rsidRPr="00D55584">
      <w:rPr>
        <w:rStyle w:val="Nmerodepgina"/>
        <w:rFonts w:ascii="Arial" w:hAnsi="Arial" w:cs="Arial"/>
        <w:snapToGrid w:val="0"/>
        <w:sz w:val="16"/>
        <w:szCs w:val="16"/>
        <w:lang w:val="es-ES" w:eastAsia="en-US"/>
      </w:rPr>
      <w:fldChar w:fldCharType="begin"/>
    </w:r>
    <w:r w:rsidRPr="00D55584">
      <w:rPr>
        <w:rStyle w:val="Nmerodepgina"/>
        <w:rFonts w:ascii="Arial" w:hAnsi="Arial" w:cs="Arial"/>
        <w:snapToGrid w:val="0"/>
        <w:sz w:val="16"/>
        <w:szCs w:val="16"/>
        <w:lang w:val="es-ES" w:eastAsia="en-US"/>
      </w:rPr>
      <w:instrText xml:space="preserve"> PAGE </w:instrText>
    </w:r>
    <w:r w:rsidRPr="00D55584">
      <w:rPr>
        <w:rStyle w:val="Nmerodepgina"/>
        <w:rFonts w:ascii="Arial" w:hAnsi="Arial" w:cs="Arial"/>
        <w:snapToGrid w:val="0"/>
        <w:sz w:val="16"/>
        <w:szCs w:val="16"/>
        <w:lang w:val="es-ES" w:eastAsia="en-US"/>
      </w:rPr>
      <w:fldChar w:fldCharType="separate"/>
    </w:r>
    <w:r w:rsidR="00AE155C">
      <w:rPr>
        <w:rStyle w:val="Nmerodepgina"/>
        <w:rFonts w:ascii="Arial" w:hAnsi="Arial" w:cs="Arial"/>
        <w:noProof/>
        <w:snapToGrid w:val="0"/>
        <w:sz w:val="16"/>
        <w:szCs w:val="16"/>
        <w:lang w:val="es-ES" w:eastAsia="en-US"/>
      </w:rPr>
      <w:t>2</w:t>
    </w:r>
    <w:r w:rsidRPr="00D55584">
      <w:rPr>
        <w:rStyle w:val="Nmerodepgina"/>
        <w:rFonts w:ascii="Arial" w:hAnsi="Arial" w:cs="Arial"/>
        <w:snapToGrid w:val="0"/>
        <w:sz w:val="16"/>
        <w:szCs w:val="16"/>
        <w:lang w:val="es-ES" w:eastAsia="en-US"/>
      </w:rPr>
      <w:fldChar w:fldCharType="end"/>
    </w:r>
    <w:r w:rsidRPr="00D55584">
      <w:rPr>
        <w:rStyle w:val="Nmerodepgina"/>
        <w:rFonts w:ascii="Arial" w:hAnsi="Arial" w:cs="Arial"/>
        <w:snapToGrid w:val="0"/>
        <w:sz w:val="16"/>
        <w:szCs w:val="16"/>
        <w:lang w:val="es-ES" w:eastAsia="en-US"/>
      </w:rPr>
      <w:t>/</w:t>
    </w:r>
    <w:r w:rsidRPr="00D55584">
      <w:rPr>
        <w:rStyle w:val="Nmerodepgina"/>
        <w:rFonts w:ascii="Arial" w:hAnsi="Arial" w:cs="Arial"/>
        <w:snapToGrid w:val="0"/>
        <w:sz w:val="16"/>
        <w:szCs w:val="16"/>
        <w:lang w:val="es-ES" w:eastAsia="en-US"/>
      </w:rPr>
      <w:fldChar w:fldCharType="begin"/>
    </w:r>
    <w:r w:rsidRPr="00D55584">
      <w:rPr>
        <w:rStyle w:val="Nmerodepgina"/>
        <w:rFonts w:ascii="Arial" w:hAnsi="Arial" w:cs="Arial"/>
        <w:snapToGrid w:val="0"/>
        <w:sz w:val="16"/>
        <w:szCs w:val="16"/>
        <w:lang w:val="es-ES" w:eastAsia="en-US"/>
      </w:rPr>
      <w:instrText xml:space="preserve"> NUMPAGES </w:instrText>
    </w:r>
    <w:r w:rsidRPr="00D55584">
      <w:rPr>
        <w:rStyle w:val="Nmerodepgina"/>
        <w:rFonts w:ascii="Arial" w:hAnsi="Arial" w:cs="Arial"/>
        <w:snapToGrid w:val="0"/>
        <w:sz w:val="16"/>
        <w:szCs w:val="16"/>
        <w:lang w:val="es-ES" w:eastAsia="en-US"/>
      </w:rPr>
      <w:fldChar w:fldCharType="separate"/>
    </w:r>
    <w:r w:rsidR="00AE155C">
      <w:rPr>
        <w:rStyle w:val="Nmerodepgina"/>
        <w:rFonts w:ascii="Arial" w:hAnsi="Arial" w:cs="Arial"/>
        <w:noProof/>
        <w:snapToGrid w:val="0"/>
        <w:sz w:val="16"/>
        <w:szCs w:val="16"/>
        <w:lang w:val="es-ES" w:eastAsia="en-US"/>
      </w:rPr>
      <w:t>10</w:t>
    </w:r>
    <w:r w:rsidRPr="00D55584">
      <w:rPr>
        <w:rStyle w:val="Nmerodepgina"/>
        <w:rFonts w:ascii="Arial" w:hAnsi="Arial" w:cs="Arial"/>
        <w:snapToGrid w:val="0"/>
        <w:sz w:val="16"/>
        <w:szCs w:val="16"/>
        <w:lang w:val="es-ES" w:eastAsia="en-US"/>
      </w:rPr>
      <w:fldChar w:fldCharType="end"/>
    </w:r>
    <w:r>
      <w:rPr>
        <w:rStyle w:val="Nmerodepgina"/>
        <w:rFonts w:ascii="Arial" w:hAnsi="Arial" w:cs="Arial"/>
        <w:snapToGrid w:val="0"/>
        <w:sz w:val="16"/>
        <w:szCs w:val="16"/>
        <w:lang w:val="es-ES" w:eastAsia="en-US"/>
      </w:rPr>
      <w:t xml:space="preserve"> </w:t>
    </w:r>
  </w:p>
  <w:p w14:paraId="2110A176" w14:textId="21D00CEF" w:rsidR="009538AB" w:rsidRPr="00D55584" w:rsidRDefault="009538AB" w:rsidP="007F7BC4">
    <w:pPr>
      <w:pStyle w:val="Piedepgina"/>
      <w:widowControl/>
      <w:pBdr>
        <w:top w:val="single" w:sz="6" w:space="1" w:color="auto"/>
      </w:pBdr>
      <w:jc w:val="center"/>
      <w:rPr>
        <w:lang w:val="es-ES"/>
      </w:rPr>
    </w:pPr>
    <w:r w:rsidRPr="00D55584">
      <w:rPr>
        <w:rStyle w:val="Nmerodepgina"/>
        <w:rFonts w:ascii="Arial" w:hAnsi="Arial" w:cs="Arial"/>
        <w:sz w:val="16"/>
        <w:szCs w:val="16"/>
        <w:lang w:val="es-ES"/>
      </w:rPr>
      <w:t xml:space="preserve">Todos los </w:t>
    </w:r>
    <w:r w:rsidR="003D011E">
      <w:rPr>
        <w:rStyle w:val="Nmerodepgina"/>
        <w:rFonts w:ascii="Arial" w:hAnsi="Arial" w:cs="Arial"/>
        <w:sz w:val="16"/>
        <w:szCs w:val="16"/>
        <w:lang w:val="es-ES"/>
      </w:rPr>
      <w:t>d</w:t>
    </w:r>
    <w:r w:rsidRPr="00D55584">
      <w:rPr>
        <w:rStyle w:val="Nmerodepgina"/>
        <w:rFonts w:ascii="Arial" w:hAnsi="Arial" w:cs="Arial"/>
        <w:sz w:val="16"/>
        <w:szCs w:val="16"/>
        <w:lang w:val="es-ES"/>
      </w:rPr>
      <w:t xml:space="preserve">erechos </w:t>
    </w:r>
    <w:r w:rsidR="003D011E">
      <w:rPr>
        <w:rStyle w:val="Nmerodepgina"/>
        <w:rFonts w:ascii="Arial" w:hAnsi="Arial" w:cs="Arial"/>
        <w:sz w:val="16"/>
        <w:szCs w:val="16"/>
        <w:lang w:val="es-ES"/>
      </w:rPr>
      <w:t>r</w:t>
    </w:r>
    <w:r w:rsidRPr="00D55584">
      <w:rPr>
        <w:rStyle w:val="Nmerodepgina"/>
        <w:rFonts w:ascii="Arial" w:hAnsi="Arial" w:cs="Arial"/>
        <w:sz w:val="16"/>
        <w:szCs w:val="16"/>
        <w:lang w:val="es-ES"/>
      </w:rPr>
      <w:t>eservados</w:t>
    </w:r>
    <w:r>
      <w:rPr>
        <w:rStyle w:val="Nmerodepgina"/>
        <w:rFonts w:ascii="Arial" w:hAnsi="Arial" w:cs="Arial"/>
        <w:sz w:val="16"/>
        <w:szCs w:val="16"/>
        <w:lang w:val="es-ES"/>
      </w:rPr>
      <w:t xml:space="preserve">. </w:t>
    </w:r>
    <w:r w:rsidR="009E2074">
      <w:rPr>
        <w:rStyle w:val="Nmerodepgina"/>
        <w:rFonts w:ascii="Arial" w:hAnsi="Arial" w:cs="Arial"/>
        <w:sz w:val="16"/>
        <w:szCs w:val="16"/>
        <w:lang w:val="es-ES"/>
      </w:rPr>
      <w:t xml:space="preserve">Agosto </w:t>
    </w:r>
    <w:r w:rsidRPr="00E2141A">
      <w:rPr>
        <w:rStyle w:val="Nmerodepgina"/>
        <w:rFonts w:ascii="Arial" w:hAnsi="Arial" w:cs="Arial"/>
        <w:sz w:val="16"/>
        <w:szCs w:val="16"/>
        <w:lang w:val="es-ES"/>
      </w:rPr>
      <w:t>20</w:t>
    </w:r>
    <w:r w:rsidR="00F91240">
      <w:rPr>
        <w:rStyle w:val="Nmerodepgina"/>
        <w:rFonts w:ascii="Arial" w:hAnsi="Arial" w:cs="Arial"/>
        <w:sz w:val="16"/>
        <w:szCs w:val="16"/>
        <w:lang w:val="es-ES"/>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7AF4" w14:textId="77777777" w:rsidR="00014E35" w:rsidRDefault="00014E35">
      <w:r>
        <w:separator/>
      </w:r>
    </w:p>
  </w:footnote>
  <w:footnote w:type="continuationSeparator" w:id="0">
    <w:p w14:paraId="6504554B" w14:textId="77777777" w:rsidR="00014E35" w:rsidRDefault="00014E35">
      <w:r>
        <w:continuationSeparator/>
      </w:r>
    </w:p>
  </w:footnote>
  <w:footnote w:type="continuationNotice" w:id="1">
    <w:p w14:paraId="77AF4FA4" w14:textId="77777777" w:rsidR="00014E35" w:rsidRDefault="00014E35"/>
  </w:footnote>
  <w:footnote w:id="2">
    <w:p w14:paraId="0FF00898" w14:textId="32521FEB" w:rsidR="00630F6A" w:rsidRPr="00630F6A" w:rsidRDefault="00630F6A" w:rsidP="00630F6A">
      <w:pPr>
        <w:pStyle w:val="Textonotapie"/>
        <w:jc w:val="both"/>
        <w:rPr>
          <w:rFonts w:ascii="Arial" w:hAnsi="Arial" w:cs="Arial"/>
          <w:sz w:val="16"/>
          <w:szCs w:val="16"/>
          <w:lang w:val="es-MX"/>
        </w:rPr>
      </w:pPr>
      <w:r w:rsidRPr="00630F6A">
        <w:rPr>
          <w:rStyle w:val="Refdenotaalpie"/>
          <w:rFonts w:ascii="Arial" w:hAnsi="Arial" w:cs="Arial"/>
          <w:sz w:val="16"/>
          <w:szCs w:val="16"/>
        </w:rPr>
        <w:footnoteRef/>
      </w:r>
      <w:r w:rsidRPr="00630F6A">
        <w:rPr>
          <w:rFonts w:ascii="Arial" w:hAnsi="Arial" w:cs="Arial"/>
          <w:sz w:val="16"/>
          <w:szCs w:val="16"/>
        </w:rPr>
        <w:t xml:space="preserve"> </w:t>
      </w:r>
      <w:r w:rsidRPr="00630F6A">
        <w:rPr>
          <w:rFonts w:ascii="Arial" w:hAnsi="Arial" w:cs="Arial"/>
          <w:sz w:val="16"/>
          <w:szCs w:val="16"/>
          <w:lang w:val="es-MX"/>
        </w:rPr>
        <w:t xml:space="preserve">Estándares para Máquinas de Azar aprobados </w:t>
      </w:r>
      <w:r>
        <w:rPr>
          <w:rFonts w:ascii="Arial" w:hAnsi="Arial" w:cs="Arial"/>
          <w:sz w:val="16"/>
          <w:szCs w:val="16"/>
          <w:lang w:val="es-MX"/>
        </w:rPr>
        <w:t xml:space="preserve">por la Superintendencia de Casinos de Juego </w:t>
      </w:r>
      <w:r w:rsidRPr="00630F6A">
        <w:rPr>
          <w:rFonts w:ascii="Arial" w:hAnsi="Arial" w:cs="Arial"/>
          <w:sz w:val="16"/>
          <w:szCs w:val="16"/>
          <w:lang w:val="es-MX"/>
        </w:rPr>
        <w:t xml:space="preserve">mediante Resolución Exenta N°623, de </w:t>
      </w:r>
      <w:r>
        <w:rPr>
          <w:rFonts w:ascii="Arial" w:hAnsi="Arial" w:cs="Arial"/>
          <w:sz w:val="16"/>
          <w:szCs w:val="16"/>
          <w:lang w:val="es-MX"/>
        </w:rPr>
        <w:t xml:space="preserve">27 de diciembre de </w:t>
      </w:r>
      <w:r w:rsidRPr="00630F6A">
        <w:rPr>
          <w:rFonts w:ascii="Arial" w:hAnsi="Arial" w:cs="Arial"/>
          <w:sz w:val="16"/>
          <w:szCs w:val="16"/>
          <w:lang w:val="es-MX"/>
        </w:rPr>
        <w:t>2013 y sus posteriores modificaciones.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A1AC" w14:textId="1E36FFDE" w:rsidR="009538AB" w:rsidRPr="003A59B1" w:rsidRDefault="009538AB" w:rsidP="00F91240">
    <w:pPr>
      <w:pStyle w:val="Encabezado"/>
      <w:widowControl/>
      <w:pBdr>
        <w:bottom w:val="single" w:sz="6" w:space="1" w:color="auto"/>
      </w:pBdr>
      <w:jc w:val="center"/>
      <w:rPr>
        <w:rFonts w:ascii="Arial" w:hAnsi="Arial" w:cs="Arial"/>
        <w:sz w:val="16"/>
        <w:szCs w:val="16"/>
        <w:lang w:val="es-ES"/>
      </w:rPr>
    </w:pPr>
    <w:r>
      <w:rPr>
        <w:rFonts w:ascii="Arial" w:hAnsi="Arial" w:cs="Arial"/>
        <w:sz w:val="16"/>
        <w:szCs w:val="16"/>
        <w:lang w:val="es-ES"/>
      </w:rPr>
      <w:t xml:space="preserve">SCJ: </w:t>
    </w:r>
    <w:r w:rsidR="00F91240" w:rsidRPr="00F91240">
      <w:rPr>
        <w:rFonts w:ascii="Arial" w:hAnsi="Arial" w:cs="Arial"/>
        <w:sz w:val="16"/>
        <w:szCs w:val="16"/>
        <w:lang w:val="es-ES"/>
      </w:rPr>
      <w:t>Estándares para Sistemas Sin Dinero en Efectivo</w:t>
    </w:r>
  </w:p>
  <w:p w14:paraId="2A7431A1" w14:textId="77777777" w:rsidR="009538AB" w:rsidRDefault="009538AB">
    <w:pPr>
      <w:pStyle w:val="Encabezado"/>
      <w:rPr>
        <w:lang w:val="es-ES"/>
      </w:rPr>
    </w:pPr>
  </w:p>
  <w:p w14:paraId="46A0C7C7" w14:textId="77777777" w:rsidR="00F9441F" w:rsidRPr="003A59B1" w:rsidRDefault="00F9441F">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7EF3" w14:textId="77777777" w:rsidR="009538AB" w:rsidRDefault="009538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B968592"/>
    <w:lvl w:ilvl="0">
      <w:start w:val="1"/>
      <w:numFmt w:val="decimal"/>
      <w:lvlText w:val="%1."/>
      <w:lvlJc w:val="left"/>
      <w:pPr>
        <w:tabs>
          <w:tab w:val="num" w:pos="0"/>
        </w:tabs>
        <w:ind w:left="0" w:firstLine="0"/>
      </w:pPr>
      <w:rPr>
        <w:rFonts w:hint="default"/>
      </w:rPr>
    </w:lvl>
    <w:lvl w:ilvl="1">
      <w:start w:val="1"/>
      <w:numFmt w:val="decimal"/>
      <w:pStyle w:val="StyleHeading2Left0cmHanging2cm"/>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3C83861"/>
    <w:multiLevelType w:val="hybridMultilevel"/>
    <w:tmpl w:val="BD004D10"/>
    <w:lvl w:ilvl="0" w:tplc="340A001B">
      <w:start w:val="1"/>
      <w:numFmt w:val="lowerRoman"/>
      <w:lvlText w:val="%1."/>
      <w:lvlJc w:val="righ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15:restartNumberingAfterBreak="0">
    <w:nsid w:val="06313919"/>
    <w:multiLevelType w:val="multilevel"/>
    <w:tmpl w:val="416E79C4"/>
    <w:lvl w:ilvl="0">
      <w:start w:val="1"/>
      <w:numFmt w:val="decimal"/>
      <w:pStyle w:val="Ttulo1"/>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hint="default"/>
        <w:b w:val="0"/>
        <w:i w:val="0"/>
        <w:sz w:val="20"/>
        <w:szCs w:val="20"/>
        <w:lang w:val="en-US"/>
      </w:rPr>
    </w:lvl>
    <w:lvl w:ilvl="2">
      <w:start w:val="1"/>
      <w:numFmt w:val="decimal"/>
      <w:pStyle w:val="Ttulo3"/>
      <w:lvlText w:val="%1.%2.%3"/>
      <w:lvlJc w:val="left"/>
      <w:pPr>
        <w:tabs>
          <w:tab w:val="num" w:pos="0"/>
        </w:tabs>
        <w:ind w:left="0" w:firstLine="0"/>
      </w:pPr>
      <w:rPr>
        <w:rFonts w:hint="default"/>
        <w:lang w:val="en-US"/>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3" w15:restartNumberingAfterBreak="0">
    <w:nsid w:val="06AF06ED"/>
    <w:multiLevelType w:val="multilevel"/>
    <w:tmpl w:val="B4B86C1A"/>
    <w:lvl w:ilvl="0">
      <w:start w:val="1"/>
      <w:numFmt w:val="decimal"/>
      <w:pStyle w:val="Requirement"/>
      <w:isLgl/>
      <w:lvlText w:val="R#%1"/>
      <w:lvlJc w:val="left"/>
      <w:pPr>
        <w:tabs>
          <w:tab w:val="num" w:pos="1134"/>
        </w:tabs>
        <w:ind w:left="1134" w:hanging="1134"/>
      </w:pPr>
      <w:rPr>
        <w:rFonts w:hint="default"/>
      </w:rPr>
    </w:lvl>
    <w:lvl w:ilvl="1">
      <w:start w:val="1"/>
      <w:numFmt w:val="lowerLetter"/>
      <w:lvlText w:val="R#%1.%2"/>
      <w:lvlJc w:val="left"/>
      <w:pPr>
        <w:tabs>
          <w:tab w:val="num" w:pos="2268"/>
        </w:tabs>
        <w:ind w:left="2268" w:hanging="1134"/>
      </w:pPr>
      <w:rPr>
        <w:rFonts w:hint="default"/>
      </w:rPr>
    </w:lvl>
    <w:lvl w:ilvl="2">
      <w:start w:val="1"/>
      <w:numFmt w:val="lowerRoman"/>
      <w:lvlText w:val="R#%1.%2.%3"/>
      <w:lvlJc w:val="left"/>
      <w:pPr>
        <w:tabs>
          <w:tab w:val="num" w:pos="3141"/>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Restart w:val="0"/>
      <w:lvlText w:val="(%6)"/>
      <w:lvlJc w:val="left"/>
      <w:pPr>
        <w:tabs>
          <w:tab w:val="num" w:pos="2517"/>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4" w15:restartNumberingAfterBreak="0">
    <w:nsid w:val="0AE817A7"/>
    <w:multiLevelType w:val="hybridMultilevel"/>
    <w:tmpl w:val="4B8A6A7A"/>
    <w:lvl w:ilvl="0" w:tplc="340A0017">
      <w:start w:val="1"/>
      <w:numFmt w:val="lowerLetter"/>
      <w:lvlText w:val="%1)"/>
      <w:lvlJc w:val="left"/>
      <w:pPr>
        <w:ind w:left="720" w:hanging="360"/>
      </w:pPr>
    </w:lvl>
    <w:lvl w:ilvl="1" w:tplc="340A001B">
      <w:start w:val="1"/>
      <w:numFmt w:val="lowerRoman"/>
      <w:lvlText w:val="%2."/>
      <w:lvlJc w:val="righ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BE1AE2"/>
    <w:multiLevelType w:val="multilevel"/>
    <w:tmpl w:val="0AA8304A"/>
    <w:lvl w:ilvl="0">
      <w:start w:val="1"/>
      <w:numFmt w:val="decimal"/>
      <w:lvlText w:val="%1."/>
      <w:lvlJc w:val="left"/>
      <w:pPr>
        <w:ind w:left="1219" w:hanging="425"/>
      </w:pPr>
      <w:rPr>
        <w:lang w:val="en-AU"/>
      </w:rPr>
    </w:lvl>
    <w:lvl w:ilvl="1">
      <w:start w:val="5"/>
      <w:numFmt w:val="decimal"/>
      <w:isLgl/>
      <w:lvlText w:val="%1.%2"/>
      <w:lvlJc w:val="left"/>
      <w:pPr>
        <w:ind w:left="1154"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514" w:hanging="720"/>
      </w:pPr>
      <w:rPr>
        <w:rFonts w:hint="default"/>
      </w:rPr>
    </w:lvl>
    <w:lvl w:ilvl="4">
      <w:start w:val="1"/>
      <w:numFmt w:val="decimal"/>
      <w:isLgl/>
      <w:lvlText w:val="%1.%2.%3.%4.%5"/>
      <w:lvlJc w:val="left"/>
      <w:pPr>
        <w:ind w:left="1874" w:hanging="1080"/>
      </w:pPr>
      <w:rPr>
        <w:rFonts w:hint="default"/>
      </w:rPr>
    </w:lvl>
    <w:lvl w:ilvl="5">
      <w:start w:val="1"/>
      <w:numFmt w:val="decimal"/>
      <w:isLgl/>
      <w:lvlText w:val="%1.%2.%3.%4.%5.%6"/>
      <w:lvlJc w:val="left"/>
      <w:pPr>
        <w:ind w:left="1874" w:hanging="1080"/>
      </w:pPr>
      <w:rPr>
        <w:rFonts w:hint="default"/>
      </w:rPr>
    </w:lvl>
    <w:lvl w:ilvl="6">
      <w:start w:val="1"/>
      <w:numFmt w:val="decimal"/>
      <w:isLgl/>
      <w:lvlText w:val="%1.%2.%3.%4.%5.%6.%7"/>
      <w:lvlJc w:val="left"/>
      <w:pPr>
        <w:ind w:left="2234" w:hanging="1440"/>
      </w:pPr>
      <w:rPr>
        <w:rFonts w:hint="default"/>
      </w:rPr>
    </w:lvl>
    <w:lvl w:ilvl="7">
      <w:start w:val="1"/>
      <w:numFmt w:val="decimal"/>
      <w:isLgl/>
      <w:lvlText w:val="%1.%2.%3.%4.%5.%6.%7.%8"/>
      <w:lvlJc w:val="left"/>
      <w:pPr>
        <w:ind w:left="2234" w:hanging="1440"/>
      </w:pPr>
      <w:rPr>
        <w:rFonts w:hint="default"/>
      </w:rPr>
    </w:lvl>
    <w:lvl w:ilvl="8">
      <w:start w:val="1"/>
      <w:numFmt w:val="decimal"/>
      <w:isLgl/>
      <w:lvlText w:val="%1.%2.%3.%4.%5.%6.%7.%8.%9"/>
      <w:lvlJc w:val="left"/>
      <w:pPr>
        <w:ind w:left="2234" w:hanging="1440"/>
      </w:pPr>
      <w:rPr>
        <w:rFonts w:hint="default"/>
      </w:rPr>
    </w:lvl>
  </w:abstractNum>
  <w:abstractNum w:abstractNumId="6" w15:restartNumberingAfterBreak="0">
    <w:nsid w:val="20D53B1F"/>
    <w:multiLevelType w:val="hybridMultilevel"/>
    <w:tmpl w:val="5EC64350"/>
    <w:lvl w:ilvl="0" w:tplc="D8864C24">
      <w:start w:val="1"/>
      <w:numFmt w:val="lowerLetter"/>
      <w:lvlText w:val="%1)"/>
      <w:lvlJc w:val="left"/>
      <w:pPr>
        <w:ind w:left="1154" w:hanging="360"/>
      </w:pPr>
      <w:rPr>
        <w:rFonts w:hint="default"/>
      </w:rPr>
    </w:lvl>
    <w:lvl w:ilvl="1" w:tplc="340A0019" w:tentative="1">
      <w:start w:val="1"/>
      <w:numFmt w:val="lowerLetter"/>
      <w:lvlText w:val="%2."/>
      <w:lvlJc w:val="left"/>
      <w:pPr>
        <w:ind w:left="1874" w:hanging="360"/>
      </w:pPr>
    </w:lvl>
    <w:lvl w:ilvl="2" w:tplc="340A001B" w:tentative="1">
      <w:start w:val="1"/>
      <w:numFmt w:val="lowerRoman"/>
      <w:lvlText w:val="%3."/>
      <w:lvlJc w:val="right"/>
      <w:pPr>
        <w:ind w:left="2594" w:hanging="180"/>
      </w:pPr>
    </w:lvl>
    <w:lvl w:ilvl="3" w:tplc="340A000F" w:tentative="1">
      <w:start w:val="1"/>
      <w:numFmt w:val="decimal"/>
      <w:lvlText w:val="%4."/>
      <w:lvlJc w:val="left"/>
      <w:pPr>
        <w:ind w:left="3314" w:hanging="360"/>
      </w:pPr>
    </w:lvl>
    <w:lvl w:ilvl="4" w:tplc="340A0019" w:tentative="1">
      <w:start w:val="1"/>
      <w:numFmt w:val="lowerLetter"/>
      <w:lvlText w:val="%5."/>
      <w:lvlJc w:val="left"/>
      <w:pPr>
        <w:ind w:left="4034" w:hanging="360"/>
      </w:pPr>
    </w:lvl>
    <w:lvl w:ilvl="5" w:tplc="340A001B" w:tentative="1">
      <w:start w:val="1"/>
      <w:numFmt w:val="lowerRoman"/>
      <w:lvlText w:val="%6."/>
      <w:lvlJc w:val="right"/>
      <w:pPr>
        <w:ind w:left="4754" w:hanging="180"/>
      </w:pPr>
    </w:lvl>
    <w:lvl w:ilvl="6" w:tplc="340A000F" w:tentative="1">
      <w:start w:val="1"/>
      <w:numFmt w:val="decimal"/>
      <w:lvlText w:val="%7."/>
      <w:lvlJc w:val="left"/>
      <w:pPr>
        <w:ind w:left="5474" w:hanging="360"/>
      </w:pPr>
    </w:lvl>
    <w:lvl w:ilvl="7" w:tplc="340A0019" w:tentative="1">
      <w:start w:val="1"/>
      <w:numFmt w:val="lowerLetter"/>
      <w:lvlText w:val="%8."/>
      <w:lvlJc w:val="left"/>
      <w:pPr>
        <w:ind w:left="6194" w:hanging="360"/>
      </w:pPr>
    </w:lvl>
    <w:lvl w:ilvl="8" w:tplc="340A001B" w:tentative="1">
      <w:start w:val="1"/>
      <w:numFmt w:val="lowerRoman"/>
      <w:lvlText w:val="%9."/>
      <w:lvlJc w:val="right"/>
      <w:pPr>
        <w:ind w:left="6914" w:hanging="180"/>
      </w:pPr>
    </w:lvl>
  </w:abstractNum>
  <w:abstractNum w:abstractNumId="7" w15:restartNumberingAfterBreak="0">
    <w:nsid w:val="28061ABE"/>
    <w:multiLevelType w:val="hybridMultilevel"/>
    <w:tmpl w:val="26EC74E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9BC39C9"/>
    <w:multiLevelType w:val="multilevel"/>
    <w:tmpl w:val="0AA8304A"/>
    <w:lvl w:ilvl="0">
      <w:start w:val="1"/>
      <w:numFmt w:val="decimal"/>
      <w:lvlText w:val="%1."/>
      <w:lvlJc w:val="left"/>
      <w:pPr>
        <w:ind w:left="1219" w:hanging="425"/>
      </w:pPr>
      <w:rPr>
        <w:lang w:val="en-AU"/>
      </w:rPr>
    </w:lvl>
    <w:lvl w:ilvl="1">
      <w:start w:val="5"/>
      <w:numFmt w:val="decimal"/>
      <w:isLgl/>
      <w:lvlText w:val="%1.%2"/>
      <w:lvlJc w:val="left"/>
      <w:pPr>
        <w:ind w:left="1154"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514" w:hanging="720"/>
      </w:pPr>
      <w:rPr>
        <w:rFonts w:hint="default"/>
      </w:rPr>
    </w:lvl>
    <w:lvl w:ilvl="4">
      <w:start w:val="1"/>
      <w:numFmt w:val="decimal"/>
      <w:isLgl/>
      <w:lvlText w:val="%1.%2.%3.%4.%5"/>
      <w:lvlJc w:val="left"/>
      <w:pPr>
        <w:ind w:left="1874" w:hanging="1080"/>
      </w:pPr>
      <w:rPr>
        <w:rFonts w:hint="default"/>
      </w:rPr>
    </w:lvl>
    <w:lvl w:ilvl="5">
      <w:start w:val="1"/>
      <w:numFmt w:val="decimal"/>
      <w:isLgl/>
      <w:lvlText w:val="%1.%2.%3.%4.%5.%6"/>
      <w:lvlJc w:val="left"/>
      <w:pPr>
        <w:ind w:left="1874" w:hanging="1080"/>
      </w:pPr>
      <w:rPr>
        <w:rFonts w:hint="default"/>
      </w:rPr>
    </w:lvl>
    <w:lvl w:ilvl="6">
      <w:start w:val="1"/>
      <w:numFmt w:val="decimal"/>
      <w:isLgl/>
      <w:lvlText w:val="%1.%2.%3.%4.%5.%6.%7"/>
      <w:lvlJc w:val="left"/>
      <w:pPr>
        <w:ind w:left="2234" w:hanging="1440"/>
      </w:pPr>
      <w:rPr>
        <w:rFonts w:hint="default"/>
      </w:rPr>
    </w:lvl>
    <w:lvl w:ilvl="7">
      <w:start w:val="1"/>
      <w:numFmt w:val="decimal"/>
      <w:isLgl/>
      <w:lvlText w:val="%1.%2.%3.%4.%5.%6.%7.%8"/>
      <w:lvlJc w:val="left"/>
      <w:pPr>
        <w:ind w:left="2234" w:hanging="1440"/>
      </w:pPr>
      <w:rPr>
        <w:rFonts w:hint="default"/>
      </w:rPr>
    </w:lvl>
    <w:lvl w:ilvl="8">
      <w:start w:val="1"/>
      <w:numFmt w:val="decimal"/>
      <w:isLgl/>
      <w:lvlText w:val="%1.%2.%3.%4.%5.%6.%7.%8.%9"/>
      <w:lvlJc w:val="left"/>
      <w:pPr>
        <w:ind w:left="2234" w:hanging="1440"/>
      </w:pPr>
      <w:rPr>
        <w:rFonts w:hint="default"/>
      </w:rPr>
    </w:lvl>
  </w:abstractNum>
  <w:abstractNum w:abstractNumId="9" w15:restartNumberingAfterBreak="0">
    <w:nsid w:val="31F2420E"/>
    <w:multiLevelType w:val="hybridMultilevel"/>
    <w:tmpl w:val="BD004D10"/>
    <w:lvl w:ilvl="0" w:tplc="340A001B">
      <w:start w:val="1"/>
      <w:numFmt w:val="lowerRoman"/>
      <w:lvlText w:val="%1."/>
      <w:lvlJc w:val="righ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0" w15:restartNumberingAfterBreak="0">
    <w:nsid w:val="3D750140"/>
    <w:multiLevelType w:val="hybridMultilevel"/>
    <w:tmpl w:val="9C725EA0"/>
    <w:lvl w:ilvl="0" w:tplc="B63A6660">
      <w:start w:val="1"/>
      <w:numFmt w:val="bullet"/>
      <w:pStyle w:val="ListBullets2"/>
      <w:lvlText w:val=""/>
      <w:lvlJc w:val="left"/>
      <w:pPr>
        <w:tabs>
          <w:tab w:val="num" w:pos="1890"/>
        </w:tabs>
        <w:ind w:left="1890" w:hanging="360"/>
      </w:pPr>
      <w:rPr>
        <w:rFonts w:ascii="Wingdings" w:hAnsi="Wingdings" w:hint="default"/>
        <w:b w:val="0"/>
        <w:color w:val="auto"/>
      </w:rPr>
    </w:lvl>
    <w:lvl w:ilvl="1" w:tplc="0C090003">
      <w:start w:val="1"/>
      <w:numFmt w:val="bullet"/>
      <w:lvlText w:val="o"/>
      <w:lvlJc w:val="left"/>
      <w:pPr>
        <w:tabs>
          <w:tab w:val="num" w:pos="2214"/>
        </w:tabs>
        <w:ind w:left="2214" w:hanging="360"/>
      </w:pPr>
      <w:rPr>
        <w:rFonts w:ascii="Courier New" w:hAnsi="Courier New" w:cs="Wingdings" w:hint="default"/>
      </w:rPr>
    </w:lvl>
    <w:lvl w:ilvl="2" w:tplc="0C090005" w:tentative="1">
      <w:start w:val="1"/>
      <w:numFmt w:val="bullet"/>
      <w:lvlText w:val=""/>
      <w:lvlJc w:val="left"/>
      <w:pPr>
        <w:tabs>
          <w:tab w:val="num" w:pos="2934"/>
        </w:tabs>
        <w:ind w:left="2934" w:hanging="360"/>
      </w:pPr>
      <w:rPr>
        <w:rFonts w:ascii="Wingdings" w:hAnsi="Wingdings" w:hint="default"/>
      </w:rPr>
    </w:lvl>
    <w:lvl w:ilvl="3" w:tplc="0C090001" w:tentative="1">
      <w:start w:val="1"/>
      <w:numFmt w:val="bullet"/>
      <w:lvlText w:val=""/>
      <w:lvlJc w:val="left"/>
      <w:pPr>
        <w:tabs>
          <w:tab w:val="num" w:pos="3654"/>
        </w:tabs>
        <w:ind w:left="3654" w:hanging="360"/>
      </w:pPr>
      <w:rPr>
        <w:rFonts w:ascii="Symbol" w:hAnsi="Symbol" w:hint="default"/>
      </w:rPr>
    </w:lvl>
    <w:lvl w:ilvl="4" w:tplc="0C090003" w:tentative="1">
      <w:start w:val="1"/>
      <w:numFmt w:val="bullet"/>
      <w:lvlText w:val="o"/>
      <w:lvlJc w:val="left"/>
      <w:pPr>
        <w:tabs>
          <w:tab w:val="num" w:pos="4374"/>
        </w:tabs>
        <w:ind w:left="4374" w:hanging="360"/>
      </w:pPr>
      <w:rPr>
        <w:rFonts w:ascii="Courier New" w:hAnsi="Courier New" w:cs="Wingdings" w:hint="default"/>
      </w:rPr>
    </w:lvl>
    <w:lvl w:ilvl="5" w:tplc="0C090005" w:tentative="1">
      <w:start w:val="1"/>
      <w:numFmt w:val="bullet"/>
      <w:lvlText w:val=""/>
      <w:lvlJc w:val="left"/>
      <w:pPr>
        <w:tabs>
          <w:tab w:val="num" w:pos="5094"/>
        </w:tabs>
        <w:ind w:left="5094" w:hanging="360"/>
      </w:pPr>
      <w:rPr>
        <w:rFonts w:ascii="Wingdings" w:hAnsi="Wingdings" w:hint="default"/>
      </w:rPr>
    </w:lvl>
    <w:lvl w:ilvl="6" w:tplc="0C090001" w:tentative="1">
      <w:start w:val="1"/>
      <w:numFmt w:val="bullet"/>
      <w:lvlText w:val=""/>
      <w:lvlJc w:val="left"/>
      <w:pPr>
        <w:tabs>
          <w:tab w:val="num" w:pos="5814"/>
        </w:tabs>
        <w:ind w:left="5814" w:hanging="360"/>
      </w:pPr>
      <w:rPr>
        <w:rFonts w:ascii="Symbol" w:hAnsi="Symbol" w:hint="default"/>
      </w:rPr>
    </w:lvl>
    <w:lvl w:ilvl="7" w:tplc="0C090003" w:tentative="1">
      <w:start w:val="1"/>
      <w:numFmt w:val="bullet"/>
      <w:lvlText w:val="o"/>
      <w:lvlJc w:val="left"/>
      <w:pPr>
        <w:tabs>
          <w:tab w:val="num" w:pos="6534"/>
        </w:tabs>
        <w:ind w:left="6534" w:hanging="360"/>
      </w:pPr>
      <w:rPr>
        <w:rFonts w:ascii="Courier New" w:hAnsi="Courier New" w:cs="Wingdings" w:hint="default"/>
      </w:rPr>
    </w:lvl>
    <w:lvl w:ilvl="8" w:tplc="0C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3DB175E5"/>
    <w:multiLevelType w:val="multilevel"/>
    <w:tmpl w:val="5920A112"/>
    <w:lvl w:ilvl="0">
      <w:start w:val="1"/>
      <w:numFmt w:val="decimal"/>
      <w:lvlText w:val="%1."/>
      <w:lvlJc w:val="left"/>
      <w:pPr>
        <w:ind w:left="1219" w:hanging="425"/>
      </w:pPr>
    </w:lvl>
    <w:lvl w:ilvl="1">
      <w:start w:val="5"/>
      <w:numFmt w:val="decimal"/>
      <w:isLgl/>
      <w:lvlText w:val="%1.%2"/>
      <w:lvlJc w:val="left"/>
      <w:pPr>
        <w:ind w:left="1154"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514" w:hanging="720"/>
      </w:pPr>
      <w:rPr>
        <w:rFonts w:hint="default"/>
      </w:rPr>
    </w:lvl>
    <w:lvl w:ilvl="4">
      <w:start w:val="1"/>
      <w:numFmt w:val="decimal"/>
      <w:isLgl/>
      <w:lvlText w:val="%1.%2.%3.%4.%5"/>
      <w:lvlJc w:val="left"/>
      <w:pPr>
        <w:ind w:left="1874" w:hanging="1080"/>
      </w:pPr>
      <w:rPr>
        <w:rFonts w:hint="default"/>
      </w:rPr>
    </w:lvl>
    <w:lvl w:ilvl="5">
      <w:start w:val="1"/>
      <w:numFmt w:val="decimal"/>
      <w:isLgl/>
      <w:lvlText w:val="%1.%2.%3.%4.%5.%6"/>
      <w:lvlJc w:val="left"/>
      <w:pPr>
        <w:ind w:left="1874" w:hanging="1080"/>
      </w:pPr>
      <w:rPr>
        <w:rFonts w:hint="default"/>
      </w:rPr>
    </w:lvl>
    <w:lvl w:ilvl="6">
      <w:start w:val="1"/>
      <w:numFmt w:val="decimal"/>
      <w:isLgl/>
      <w:lvlText w:val="%1.%2.%3.%4.%5.%6.%7"/>
      <w:lvlJc w:val="left"/>
      <w:pPr>
        <w:ind w:left="2234" w:hanging="1440"/>
      </w:pPr>
      <w:rPr>
        <w:rFonts w:hint="default"/>
      </w:rPr>
    </w:lvl>
    <w:lvl w:ilvl="7">
      <w:start w:val="1"/>
      <w:numFmt w:val="decimal"/>
      <w:isLgl/>
      <w:lvlText w:val="%1.%2.%3.%4.%5.%6.%7.%8"/>
      <w:lvlJc w:val="left"/>
      <w:pPr>
        <w:ind w:left="2234" w:hanging="1440"/>
      </w:pPr>
      <w:rPr>
        <w:rFonts w:hint="default"/>
      </w:rPr>
    </w:lvl>
    <w:lvl w:ilvl="8">
      <w:start w:val="1"/>
      <w:numFmt w:val="decimal"/>
      <w:isLgl/>
      <w:lvlText w:val="%1.%2.%3.%4.%5.%6.%7.%8.%9"/>
      <w:lvlJc w:val="left"/>
      <w:pPr>
        <w:ind w:left="2234" w:hanging="1440"/>
      </w:pPr>
      <w:rPr>
        <w:rFonts w:hint="default"/>
      </w:rPr>
    </w:lvl>
  </w:abstractNum>
  <w:abstractNum w:abstractNumId="12" w15:restartNumberingAfterBreak="0">
    <w:nsid w:val="48F63922"/>
    <w:multiLevelType w:val="hybridMultilevel"/>
    <w:tmpl w:val="01162B5E"/>
    <w:lvl w:ilvl="0" w:tplc="340A0017">
      <w:start w:val="1"/>
      <w:numFmt w:val="lowerLetter"/>
      <w:lvlText w:val="%1)"/>
      <w:lvlJc w:val="left"/>
      <w:pPr>
        <w:ind w:left="1154" w:hanging="360"/>
      </w:pPr>
    </w:lvl>
    <w:lvl w:ilvl="1" w:tplc="340A0019" w:tentative="1">
      <w:start w:val="1"/>
      <w:numFmt w:val="lowerLetter"/>
      <w:lvlText w:val="%2."/>
      <w:lvlJc w:val="left"/>
      <w:pPr>
        <w:ind w:left="1874" w:hanging="360"/>
      </w:pPr>
    </w:lvl>
    <w:lvl w:ilvl="2" w:tplc="340A001B" w:tentative="1">
      <w:start w:val="1"/>
      <w:numFmt w:val="lowerRoman"/>
      <w:lvlText w:val="%3."/>
      <w:lvlJc w:val="right"/>
      <w:pPr>
        <w:ind w:left="2594" w:hanging="180"/>
      </w:pPr>
    </w:lvl>
    <w:lvl w:ilvl="3" w:tplc="340A000F" w:tentative="1">
      <w:start w:val="1"/>
      <w:numFmt w:val="decimal"/>
      <w:lvlText w:val="%4."/>
      <w:lvlJc w:val="left"/>
      <w:pPr>
        <w:ind w:left="3314" w:hanging="360"/>
      </w:pPr>
    </w:lvl>
    <w:lvl w:ilvl="4" w:tplc="340A0019" w:tentative="1">
      <w:start w:val="1"/>
      <w:numFmt w:val="lowerLetter"/>
      <w:lvlText w:val="%5."/>
      <w:lvlJc w:val="left"/>
      <w:pPr>
        <w:ind w:left="4034" w:hanging="360"/>
      </w:pPr>
    </w:lvl>
    <w:lvl w:ilvl="5" w:tplc="340A001B" w:tentative="1">
      <w:start w:val="1"/>
      <w:numFmt w:val="lowerRoman"/>
      <w:lvlText w:val="%6."/>
      <w:lvlJc w:val="right"/>
      <w:pPr>
        <w:ind w:left="4754" w:hanging="180"/>
      </w:pPr>
    </w:lvl>
    <w:lvl w:ilvl="6" w:tplc="340A000F" w:tentative="1">
      <w:start w:val="1"/>
      <w:numFmt w:val="decimal"/>
      <w:lvlText w:val="%7."/>
      <w:lvlJc w:val="left"/>
      <w:pPr>
        <w:ind w:left="5474" w:hanging="360"/>
      </w:pPr>
    </w:lvl>
    <w:lvl w:ilvl="7" w:tplc="340A0019" w:tentative="1">
      <w:start w:val="1"/>
      <w:numFmt w:val="lowerLetter"/>
      <w:lvlText w:val="%8."/>
      <w:lvlJc w:val="left"/>
      <w:pPr>
        <w:ind w:left="6194" w:hanging="360"/>
      </w:pPr>
    </w:lvl>
    <w:lvl w:ilvl="8" w:tplc="340A001B" w:tentative="1">
      <w:start w:val="1"/>
      <w:numFmt w:val="lowerRoman"/>
      <w:lvlText w:val="%9."/>
      <w:lvlJc w:val="right"/>
      <w:pPr>
        <w:ind w:left="6914" w:hanging="180"/>
      </w:pPr>
    </w:lvl>
  </w:abstractNum>
  <w:abstractNum w:abstractNumId="13" w15:restartNumberingAfterBreak="0">
    <w:nsid w:val="4FE82F25"/>
    <w:multiLevelType w:val="hybridMultilevel"/>
    <w:tmpl w:val="2D741162"/>
    <w:lvl w:ilvl="0" w:tplc="0C09000F">
      <w:start w:val="1"/>
      <w:numFmt w:val="decimal"/>
      <w:lvlText w:val="%1."/>
      <w:lvlJc w:val="left"/>
      <w:pPr>
        <w:tabs>
          <w:tab w:val="num" w:pos="720"/>
        </w:tabs>
        <w:ind w:left="720" w:hanging="360"/>
      </w:pPr>
    </w:lvl>
    <w:lvl w:ilvl="1" w:tplc="0C090017">
      <w:start w:val="1"/>
      <w:numFmt w:val="lowerLetter"/>
      <w:lvlText w:val="%2)"/>
      <w:lvlJc w:val="left"/>
      <w:pPr>
        <w:tabs>
          <w:tab w:val="num" w:pos="1440"/>
        </w:tabs>
        <w:ind w:left="1440" w:hanging="360"/>
      </w:pPr>
    </w:lvl>
    <w:lvl w:ilvl="2" w:tplc="3AB0F256">
      <w:start w:val="1"/>
      <w:numFmt w:val="decimal"/>
      <w:lvlText w:val="%3."/>
      <w:lvlJc w:val="left"/>
      <w:pPr>
        <w:tabs>
          <w:tab w:val="num" w:pos="2340"/>
        </w:tabs>
        <w:ind w:left="2340" w:hanging="360"/>
      </w:pPr>
      <w:rPr>
        <w:color w:val="000000"/>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09938A4"/>
    <w:multiLevelType w:val="hybridMultilevel"/>
    <w:tmpl w:val="41BE8F5E"/>
    <w:lvl w:ilvl="0" w:tplc="6C402B86">
      <w:start w:val="1"/>
      <w:numFmt w:val="bullet"/>
      <w:pStyle w:val="Listbullets1"/>
      <w:lvlText w:val=""/>
      <w:lvlJc w:val="left"/>
      <w:pPr>
        <w:tabs>
          <w:tab w:val="num" w:pos="1928"/>
        </w:tabs>
        <w:ind w:left="2288"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713141CF"/>
    <w:multiLevelType w:val="hybridMultilevel"/>
    <w:tmpl w:val="D6A63CAE"/>
    <w:lvl w:ilvl="0" w:tplc="340A0009">
      <w:start w:val="1"/>
      <w:numFmt w:val="bullet"/>
      <w:lvlText w:val=""/>
      <w:lvlJc w:val="left"/>
      <w:rPr>
        <w:rFonts w:ascii="Wingdings" w:hAnsi="Wingdings"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6" w15:restartNumberingAfterBreak="0">
    <w:nsid w:val="741F29AB"/>
    <w:multiLevelType w:val="hybridMultilevel"/>
    <w:tmpl w:val="243692AE"/>
    <w:lvl w:ilvl="0" w:tplc="4D4274A0">
      <w:start w:val="1"/>
      <w:numFmt w:val="decimal"/>
      <w:pStyle w:val="Numberedlist1"/>
      <w:lvlText w:val="%1."/>
      <w:lvlJc w:val="left"/>
      <w:pPr>
        <w:tabs>
          <w:tab w:val="num" w:pos="1170"/>
        </w:tabs>
        <w:ind w:left="1170" w:hanging="360"/>
      </w:pPr>
      <w:rPr>
        <w:lang w:val="es-ES"/>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7" w15:restartNumberingAfterBreak="0">
    <w:nsid w:val="79087B0A"/>
    <w:multiLevelType w:val="hybridMultilevel"/>
    <w:tmpl w:val="3058F69C"/>
    <w:lvl w:ilvl="0" w:tplc="340A000F">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8" w15:restartNumberingAfterBreak="0">
    <w:nsid w:val="7FD26237"/>
    <w:multiLevelType w:val="hybridMultilevel"/>
    <w:tmpl w:val="DCFEB156"/>
    <w:lvl w:ilvl="0" w:tplc="C8840972">
      <w:start w:val="1"/>
      <w:numFmt w:val="lowerRoman"/>
      <w:lvlText w:val="%1."/>
      <w:lvlJc w:val="left"/>
      <w:pPr>
        <w:ind w:left="1514" w:hanging="720"/>
      </w:pPr>
      <w:rPr>
        <w:rFonts w:hint="default"/>
      </w:rPr>
    </w:lvl>
    <w:lvl w:ilvl="1" w:tplc="340A0019" w:tentative="1">
      <w:start w:val="1"/>
      <w:numFmt w:val="lowerLetter"/>
      <w:lvlText w:val="%2."/>
      <w:lvlJc w:val="left"/>
      <w:pPr>
        <w:ind w:left="1874" w:hanging="360"/>
      </w:pPr>
    </w:lvl>
    <w:lvl w:ilvl="2" w:tplc="340A001B" w:tentative="1">
      <w:start w:val="1"/>
      <w:numFmt w:val="lowerRoman"/>
      <w:lvlText w:val="%3."/>
      <w:lvlJc w:val="right"/>
      <w:pPr>
        <w:ind w:left="2594" w:hanging="180"/>
      </w:pPr>
    </w:lvl>
    <w:lvl w:ilvl="3" w:tplc="340A000F" w:tentative="1">
      <w:start w:val="1"/>
      <w:numFmt w:val="decimal"/>
      <w:lvlText w:val="%4."/>
      <w:lvlJc w:val="left"/>
      <w:pPr>
        <w:ind w:left="3314" w:hanging="360"/>
      </w:pPr>
    </w:lvl>
    <w:lvl w:ilvl="4" w:tplc="340A0019" w:tentative="1">
      <w:start w:val="1"/>
      <w:numFmt w:val="lowerLetter"/>
      <w:lvlText w:val="%5."/>
      <w:lvlJc w:val="left"/>
      <w:pPr>
        <w:ind w:left="4034" w:hanging="360"/>
      </w:pPr>
    </w:lvl>
    <w:lvl w:ilvl="5" w:tplc="340A001B" w:tentative="1">
      <w:start w:val="1"/>
      <w:numFmt w:val="lowerRoman"/>
      <w:lvlText w:val="%6."/>
      <w:lvlJc w:val="right"/>
      <w:pPr>
        <w:ind w:left="4754" w:hanging="180"/>
      </w:pPr>
    </w:lvl>
    <w:lvl w:ilvl="6" w:tplc="340A000F" w:tentative="1">
      <w:start w:val="1"/>
      <w:numFmt w:val="decimal"/>
      <w:lvlText w:val="%7."/>
      <w:lvlJc w:val="left"/>
      <w:pPr>
        <w:ind w:left="5474" w:hanging="360"/>
      </w:pPr>
    </w:lvl>
    <w:lvl w:ilvl="7" w:tplc="340A0019" w:tentative="1">
      <w:start w:val="1"/>
      <w:numFmt w:val="lowerLetter"/>
      <w:lvlText w:val="%8."/>
      <w:lvlJc w:val="left"/>
      <w:pPr>
        <w:ind w:left="6194" w:hanging="360"/>
      </w:pPr>
    </w:lvl>
    <w:lvl w:ilvl="8" w:tplc="340A001B" w:tentative="1">
      <w:start w:val="1"/>
      <w:numFmt w:val="lowerRoman"/>
      <w:lvlText w:val="%9."/>
      <w:lvlJc w:val="right"/>
      <w:pPr>
        <w:ind w:left="6914" w:hanging="180"/>
      </w:pPr>
    </w:lvl>
  </w:abstractNum>
  <w:num w:numId="1">
    <w:abstractNumId w:val="0"/>
  </w:num>
  <w:num w:numId="2">
    <w:abstractNumId w:val="3"/>
  </w:num>
  <w:num w:numId="3">
    <w:abstractNumId w:val="2"/>
  </w:num>
  <w:num w:numId="4">
    <w:abstractNumId w:val="14"/>
  </w:num>
  <w:num w:numId="5">
    <w:abstractNumId w:val="10"/>
  </w:num>
  <w:num w:numId="6">
    <w:abstractNumId w:val="16"/>
  </w:num>
  <w:num w:numId="7">
    <w:abstractNumId w:val="13"/>
  </w:num>
  <w:num w:numId="8">
    <w:abstractNumId w:val="8"/>
  </w:num>
  <w:num w:numId="9">
    <w:abstractNumId w:val="11"/>
  </w:num>
  <w:num w:numId="10">
    <w:abstractNumId w:val="15"/>
  </w:num>
  <w:num w:numId="11">
    <w:abstractNumId w:val="2"/>
  </w:num>
  <w:num w:numId="12">
    <w:abstractNumId w:val="17"/>
  </w:num>
  <w:num w:numId="13">
    <w:abstractNumId w:val="5"/>
  </w:num>
  <w:num w:numId="14">
    <w:abstractNumId w:val="12"/>
  </w:num>
  <w:num w:numId="15">
    <w:abstractNumId w:val="6"/>
  </w:num>
  <w:num w:numId="16">
    <w:abstractNumId w:val="9"/>
  </w:num>
  <w:num w:numId="17">
    <w:abstractNumId w:val="18"/>
  </w:num>
  <w:num w:numId="18">
    <w:abstractNumId w:val="1"/>
  </w:num>
  <w:num w:numId="19">
    <w:abstractNumId w:val="2"/>
  </w:num>
  <w:num w:numId="20">
    <w:abstractNumId w:val="2"/>
  </w:num>
  <w:num w:numId="21">
    <w:abstractNumId w:val="2"/>
  </w:num>
  <w:num w:numId="22">
    <w:abstractNumId w:val="2"/>
  </w:num>
  <w:num w:numId="23">
    <w:abstractNumId w:val="7"/>
  </w:num>
  <w:num w:numId="24">
    <w:abstractNumId w:val="2"/>
  </w:num>
  <w:num w:numId="25">
    <w:abstractNumId w:val="4"/>
  </w:num>
  <w:num w:numId="26">
    <w:abstractNumId w:val="0"/>
  </w:num>
  <w:num w:numId="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6" w:nlCheck="1" w:checkStyle="0"/>
  <w:activeWritingStyle w:appName="MSWord" w:lang="en-US" w:vendorID="64" w:dllVersion="6" w:nlCheck="1" w:checkStyle="1"/>
  <w:activeWritingStyle w:appName="MSWord" w:lang="es-CL" w:vendorID="64" w:dllVersion="6" w:nlCheck="1" w:checkStyle="1"/>
  <w:activeWritingStyle w:appName="MSWord" w:lang="en-AU"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s-CL" w:vendorID="64" w:dllVersion="0" w:nlCheck="1" w:checkStyle="0"/>
  <w:activeWritingStyle w:appName="MSWord" w:lang="en-US" w:vendorID="64" w:dllVersion="0" w:nlCheck="1" w:checkStyle="0"/>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2"/>
    <w:rsid w:val="00000B64"/>
    <w:rsid w:val="00000BEC"/>
    <w:rsid w:val="0000146B"/>
    <w:rsid w:val="00002F99"/>
    <w:rsid w:val="00005E53"/>
    <w:rsid w:val="00005EB7"/>
    <w:rsid w:val="00010A4E"/>
    <w:rsid w:val="00010FF2"/>
    <w:rsid w:val="00011A81"/>
    <w:rsid w:val="00013F29"/>
    <w:rsid w:val="00014033"/>
    <w:rsid w:val="000147BC"/>
    <w:rsid w:val="00014A89"/>
    <w:rsid w:val="00014E35"/>
    <w:rsid w:val="00017A0B"/>
    <w:rsid w:val="00017CE1"/>
    <w:rsid w:val="00022612"/>
    <w:rsid w:val="00023EC0"/>
    <w:rsid w:val="00024FB3"/>
    <w:rsid w:val="00025A8F"/>
    <w:rsid w:val="000316AA"/>
    <w:rsid w:val="00034516"/>
    <w:rsid w:val="0003473B"/>
    <w:rsid w:val="0003503A"/>
    <w:rsid w:val="000366DF"/>
    <w:rsid w:val="0004003A"/>
    <w:rsid w:val="00043383"/>
    <w:rsid w:val="0004400C"/>
    <w:rsid w:val="00046F62"/>
    <w:rsid w:val="00050ACC"/>
    <w:rsid w:val="0005414F"/>
    <w:rsid w:val="0005433A"/>
    <w:rsid w:val="000564C5"/>
    <w:rsid w:val="00056BA9"/>
    <w:rsid w:val="00056F2F"/>
    <w:rsid w:val="000576CD"/>
    <w:rsid w:val="00061A22"/>
    <w:rsid w:val="00061BC9"/>
    <w:rsid w:val="000623DB"/>
    <w:rsid w:val="0006574E"/>
    <w:rsid w:val="000669F7"/>
    <w:rsid w:val="00067976"/>
    <w:rsid w:val="000700C3"/>
    <w:rsid w:val="000714C7"/>
    <w:rsid w:val="00071E9D"/>
    <w:rsid w:val="00074D21"/>
    <w:rsid w:val="000769BE"/>
    <w:rsid w:val="00081944"/>
    <w:rsid w:val="00082FB3"/>
    <w:rsid w:val="000837BC"/>
    <w:rsid w:val="0009024A"/>
    <w:rsid w:val="00091C64"/>
    <w:rsid w:val="00092522"/>
    <w:rsid w:val="00095371"/>
    <w:rsid w:val="000A1296"/>
    <w:rsid w:val="000A62A4"/>
    <w:rsid w:val="000A785E"/>
    <w:rsid w:val="000A7B13"/>
    <w:rsid w:val="000B7E3C"/>
    <w:rsid w:val="000C5876"/>
    <w:rsid w:val="000C5EE6"/>
    <w:rsid w:val="000C7669"/>
    <w:rsid w:val="000D100A"/>
    <w:rsid w:val="000D2975"/>
    <w:rsid w:val="000D4CB5"/>
    <w:rsid w:val="000D6947"/>
    <w:rsid w:val="000E1CF8"/>
    <w:rsid w:val="000E21F8"/>
    <w:rsid w:val="000E43FF"/>
    <w:rsid w:val="000E598C"/>
    <w:rsid w:val="000E630F"/>
    <w:rsid w:val="000E70A4"/>
    <w:rsid w:val="000F032C"/>
    <w:rsid w:val="000F04FF"/>
    <w:rsid w:val="000F34C4"/>
    <w:rsid w:val="000F61AB"/>
    <w:rsid w:val="0010285A"/>
    <w:rsid w:val="00103DD0"/>
    <w:rsid w:val="00107275"/>
    <w:rsid w:val="001078D2"/>
    <w:rsid w:val="0011255F"/>
    <w:rsid w:val="00112B3D"/>
    <w:rsid w:val="0011710B"/>
    <w:rsid w:val="00117596"/>
    <w:rsid w:val="0011765E"/>
    <w:rsid w:val="00122E39"/>
    <w:rsid w:val="00131312"/>
    <w:rsid w:val="00131E88"/>
    <w:rsid w:val="00132D30"/>
    <w:rsid w:val="0013439E"/>
    <w:rsid w:val="00136272"/>
    <w:rsid w:val="00140F3A"/>
    <w:rsid w:val="00141105"/>
    <w:rsid w:val="00141196"/>
    <w:rsid w:val="001414B9"/>
    <w:rsid w:val="00141C86"/>
    <w:rsid w:val="00141D94"/>
    <w:rsid w:val="00142FD1"/>
    <w:rsid w:val="001453CA"/>
    <w:rsid w:val="0014689F"/>
    <w:rsid w:val="00147510"/>
    <w:rsid w:val="001544F9"/>
    <w:rsid w:val="00154595"/>
    <w:rsid w:val="00156533"/>
    <w:rsid w:val="00157CC1"/>
    <w:rsid w:val="0016422F"/>
    <w:rsid w:val="0017174D"/>
    <w:rsid w:val="00171F7F"/>
    <w:rsid w:val="00172B92"/>
    <w:rsid w:val="00175FF7"/>
    <w:rsid w:val="00176265"/>
    <w:rsid w:val="00181549"/>
    <w:rsid w:val="0019283B"/>
    <w:rsid w:val="00194B06"/>
    <w:rsid w:val="001967CE"/>
    <w:rsid w:val="001969F7"/>
    <w:rsid w:val="00197A15"/>
    <w:rsid w:val="001A3B58"/>
    <w:rsid w:val="001A4B10"/>
    <w:rsid w:val="001A5832"/>
    <w:rsid w:val="001A74A1"/>
    <w:rsid w:val="001B1A2C"/>
    <w:rsid w:val="001B466B"/>
    <w:rsid w:val="001B6798"/>
    <w:rsid w:val="001C05AD"/>
    <w:rsid w:val="001C1FB3"/>
    <w:rsid w:val="001C246C"/>
    <w:rsid w:val="001C2FDB"/>
    <w:rsid w:val="001C3F63"/>
    <w:rsid w:val="001D1710"/>
    <w:rsid w:val="001D1B96"/>
    <w:rsid w:val="001D1DF0"/>
    <w:rsid w:val="001D5AE8"/>
    <w:rsid w:val="001D5D8F"/>
    <w:rsid w:val="001D7A48"/>
    <w:rsid w:val="001E55EF"/>
    <w:rsid w:val="001E6CE2"/>
    <w:rsid w:val="001E758E"/>
    <w:rsid w:val="001F0971"/>
    <w:rsid w:val="001F5D2B"/>
    <w:rsid w:val="00200D4A"/>
    <w:rsid w:val="00200DDF"/>
    <w:rsid w:val="0020427E"/>
    <w:rsid w:val="002060ED"/>
    <w:rsid w:val="00206DB5"/>
    <w:rsid w:val="002115E2"/>
    <w:rsid w:val="0021204C"/>
    <w:rsid w:val="002129A8"/>
    <w:rsid w:val="0021627F"/>
    <w:rsid w:val="00220FFD"/>
    <w:rsid w:val="002275E0"/>
    <w:rsid w:val="00230197"/>
    <w:rsid w:val="00232203"/>
    <w:rsid w:val="0024123D"/>
    <w:rsid w:val="00242A7F"/>
    <w:rsid w:val="00242B02"/>
    <w:rsid w:val="00243E41"/>
    <w:rsid w:val="00246A21"/>
    <w:rsid w:val="00246A67"/>
    <w:rsid w:val="00247882"/>
    <w:rsid w:val="0025316F"/>
    <w:rsid w:val="002535FE"/>
    <w:rsid w:val="0025453A"/>
    <w:rsid w:val="00257455"/>
    <w:rsid w:val="00261148"/>
    <w:rsid w:val="00263665"/>
    <w:rsid w:val="0026369B"/>
    <w:rsid w:val="002647F2"/>
    <w:rsid w:val="00265877"/>
    <w:rsid w:val="00270CB7"/>
    <w:rsid w:val="00272675"/>
    <w:rsid w:val="00275CDA"/>
    <w:rsid w:val="00276B3A"/>
    <w:rsid w:val="00277C0A"/>
    <w:rsid w:val="00280E31"/>
    <w:rsid w:val="0028408C"/>
    <w:rsid w:val="0028466E"/>
    <w:rsid w:val="00287EF9"/>
    <w:rsid w:val="002902DC"/>
    <w:rsid w:val="00290DF7"/>
    <w:rsid w:val="002A05C6"/>
    <w:rsid w:val="002A091E"/>
    <w:rsid w:val="002A408F"/>
    <w:rsid w:val="002A440B"/>
    <w:rsid w:val="002A4B85"/>
    <w:rsid w:val="002A74C6"/>
    <w:rsid w:val="002B0DF6"/>
    <w:rsid w:val="002B5219"/>
    <w:rsid w:val="002B52B1"/>
    <w:rsid w:val="002B5BF6"/>
    <w:rsid w:val="002C43B5"/>
    <w:rsid w:val="002D0EE7"/>
    <w:rsid w:val="002D1CC1"/>
    <w:rsid w:val="002D373E"/>
    <w:rsid w:val="002D5841"/>
    <w:rsid w:val="002D7E6C"/>
    <w:rsid w:val="002E08A1"/>
    <w:rsid w:val="002E2C26"/>
    <w:rsid w:val="002E3BBF"/>
    <w:rsid w:val="002E3D0E"/>
    <w:rsid w:val="002E4430"/>
    <w:rsid w:val="002E4666"/>
    <w:rsid w:val="002E49AD"/>
    <w:rsid w:val="002E572B"/>
    <w:rsid w:val="002E65B4"/>
    <w:rsid w:val="002F073F"/>
    <w:rsid w:val="002F1C4B"/>
    <w:rsid w:val="002F2CC2"/>
    <w:rsid w:val="002F3B1A"/>
    <w:rsid w:val="002F3EB8"/>
    <w:rsid w:val="002F7DC7"/>
    <w:rsid w:val="003015FA"/>
    <w:rsid w:val="003017BD"/>
    <w:rsid w:val="00301D48"/>
    <w:rsid w:val="0030387F"/>
    <w:rsid w:val="00304506"/>
    <w:rsid w:val="00304C34"/>
    <w:rsid w:val="003118E5"/>
    <w:rsid w:val="00316159"/>
    <w:rsid w:val="0031685F"/>
    <w:rsid w:val="00320EB8"/>
    <w:rsid w:val="00322077"/>
    <w:rsid w:val="00322332"/>
    <w:rsid w:val="00322418"/>
    <w:rsid w:val="00324B81"/>
    <w:rsid w:val="00326546"/>
    <w:rsid w:val="00326C3D"/>
    <w:rsid w:val="0033536B"/>
    <w:rsid w:val="00335F4C"/>
    <w:rsid w:val="00342F76"/>
    <w:rsid w:val="00346F0F"/>
    <w:rsid w:val="00353AD8"/>
    <w:rsid w:val="00355B65"/>
    <w:rsid w:val="00355CB8"/>
    <w:rsid w:val="0036083D"/>
    <w:rsid w:val="00370430"/>
    <w:rsid w:val="00370C98"/>
    <w:rsid w:val="003722CD"/>
    <w:rsid w:val="003727D3"/>
    <w:rsid w:val="00373089"/>
    <w:rsid w:val="003749F0"/>
    <w:rsid w:val="00377CE7"/>
    <w:rsid w:val="00380058"/>
    <w:rsid w:val="003824F0"/>
    <w:rsid w:val="003835A3"/>
    <w:rsid w:val="00384AD6"/>
    <w:rsid w:val="00386A51"/>
    <w:rsid w:val="00386E9B"/>
    <w:rsid w:val="003871C9"/>
    <w:rsid w:val="003878CD"/>
    <w:rsid w:val="00387A87"/>
    <w:rsid w:val="00392096"/>
    <w:rsid w:val="0039464F"/>
    <w:rsid w:val="003947D2"/>
    <w:rsid w:val="00396DFE"/>
    <w:rsid w:val="003A4036"/>
    <w:rsid w:val="003A59B1"/>
    <w:rsid w:val="003A72F3"/>
    <w:rsid w:val="003B007A"/>
    <w:rsid w:val="003B09FE"/>
    <w:rsid w:val="003C1176"/>
    <w:rsid w:val="003C18A4"/>
    <w:rsid w:val="003C23B2"/>
    <w:rsid w:val="003C4C8B"/>
    <w:rsid w:val="003D011E"/>
    <w:rsid w:val="003D14FA"/>
    <w:rsid w:val="003D3243"/>
    <w:rsid w:val="003D7C72"/>
    <w:rsid w:val="003E07C2"/>
    <w:rsid w:val="003E3B04"/>
    <w:rsid w:val="003E7484"/>
    <w:rsid w:val="003F21F5"/>
    <w:rsid w:val="003F2E3D"/>
    <w:rsid w:val="003F3635"/>
    <w:rsid w:val="003F3FB5"/>
    <w:rsid w:val="003F4441"/>
    <w:rsid w:val="003F4A56"/>
    <w:rsid w:val="003F4FD4"/>
    <w:rsid w:val="00400D81"/>
    <w:rsid w:val="004019B8"/>
    <w:rsid w:val="00402BAF"/>
    <w:rsid w:val="00403C1F"/>
    <w:rsid w:val="004057DF"/>
    <w:rsid w:val="00410278"/>
    <w:rsid w:val="0041080A"/>
    <w:rsid w:val="0041605F"/>
    <w:rsid w:val="00416CB3"/>
    <w:rsid w:val="004220DF"/>
    <w:rsid w:val="00426478"/>
    <w:rsid w:val="00432B7B"/>
    <w:rsid w:val="00433489"/>
    <w:rsid w:val="00442C7B"/>
    <w:rsid w:val="00445C89"/>
    <w:rsid w:val="00446381"/>
    <w:rsid w:val="004508B9"/>
    <w:rsid w:val="00451692"/>
    <w:rsid w:val="00451B9F"/>
    <w:rsid w:val="004539B4"/>
    <w:rsid w:val="00453B29"/>
    <w:rsid w:val="00453D52"/>
    <w:rsid w:val="004543DD"/>
    <w:rsid w:val="0045764F"/>
    <w:rsid w:val="00460044"/>
    <w:rsid w:val="00462E47"/>
    <w:rsid w:val="00464EDA"/>
    <w:rsid w:val="00465D05"/>
    <w:rsid w:val="00466C4D"/>
    <w:rsid w:val="00470097"/>
    <w:rsid w:val="004715C5"/>
    <w:rsid w:val="00472F1E"/>
    <w:rsid w:val="004733AC"/>
    <w:rsid w:val="00473D26"/>
    <w:rsid w:val="00474C9C"/>
    <w:rsid w:val="004756B0"/>
    <w:rsid w:val="004815AC"/>
    <w:rsid w:val="00482013"/>
    <w:rsid w:val="00490C09"/>
    <w:rsid w:val="00493CF6"/>
    <w:rsid w:val="00495AFB"/>
    <w:rsid w:val="004962A2"/>
    <w:rsid w:val="004A0C0C"/>
    <w:rsid w:val="004A19B4"/>
    <w:rsid w:val="004A4DDC"/>
    <w:rsid w:val="004A55C0"/>
    <w:rsid w:val="004B0C9A"/>
    <w:rsid w:val="004C4E9C"/>
    <w:rsid w:val="004C535F"/>
    <w:rsid w:val="004C5D78"/>
    <w:rsid w:val="004C67BD"/>
    <w:rsid w:val="004D194A"/>
    <w:rsid w:val="004D23A6"/>
    <w:rsid w:val="004D2A17"/>
    <w:rsid w:val="004D3868"/>
    <w:rsid w:val="004D4C28"/>
    <w:rsid w:val="004D6CD4"/>
    <w:rsid w:val="004E20D2"/>
    <w:rsid w:val="004E4DEA"/>
    <w:rsid w:val="004E5933"/>
    <w:rsid w:val="004E6482"/>
    <w:rsid w:val="004E65DE"/>
    <w:rsid w:val="004F151F"/>
    <w:rsid w:val="004F250B"/>
    <w:rsid w:val="004F6B8A"/>
    <w:rsid w:val="00503AC4"/>
    <w:rsid w:val="00504AFF"/>
    <w:rsid w:val="005051A5"/>
    <w:rsid w:val="00505FB5"/>
    <w:rsid w:val="00507BBE"/>
    <w:rsid w:val="0051000F"/>
    <w:rsid w:val="00510995"/>
    <w:rsid w:val="00513F53"/>
    <w:rsid w:val="005162E2"/>
    <w:rsid w:val="00523AE6"/>
    <w:rsid w:val="00524332"/>
    <w:rsid w:val="005358C0"/>
    <w:rsid w:val="00536692"/>
    <w:rsid w:val="00542A2E"/>
    <w:rsid w:val="005452A1"/>
    <w:rsid w:val="005538DA"/>
    <w:rsid w:val="00553ACB"/>
    <w:rsid w:val="00553FF8"/>
    <w:rsid w:val="00554646"/>
    <w:rsid w:val="0055613C"/>
    <w:rsid w:val="0055627E"/>
    <w:rsid w:val="0055645A"/>
    <w:rsid w:val="005570AD"/>
    <w:rsid w:val="00557275"/>
    <w:rsid w:val="00557B42"/>
    <w:rsid w:val="00562767"/>
    <w:rsid w:val="00564236"/>
    <w:rsid w:val="0056454C"/>
    <w:rsid w:val="00564896"/>
    <w:rsid w:val="0056798D"/>
    <w:rsid w:val="00570545"/>
    <w:rsid w:val="0057212F"/>
    <w:rsid w:val="00572270"/>
    <w:rsid w:val="00572302"/>
    <w:rsid w:val="00576435"/>
    <w:rsid w:val="005800EC"/>
    <w:rsid w:val="00585842"/>
    <w:rsid w:val="00586E06"/>
    <w:rsid w:val="00586F21"/>
    <w:rsid w:val="00587DF9"/>
    <w:rsid w:val="005918D4"/>
    <w:rsid w:val="00591998"/>
    <w:rsid w:val="00592FA5"/>
    <w:rsid w:val="00593925"/>
    <w:rsid w:val="005948B1"/>
    <w:rsid w:val="00597DFB"/>
    <w:rsid w:val="005A06B5"/>
    <w:rsid w:val="005B6F94"/>
    <w:rsid w:val="005B7407"/>
    <w:rsid w:val="005C243E"/>
    <w:rsid w:val="005C300E"/>
    <w:rsid w:val="005D0246"/>
    <w:rsid w:val="005D3FD3"/>
    <w:rsid w:val="005D5BD7"/>
    <w:rsid w:val="005D698D"/>
    <w:rsid w:val="005E02E4"/>
    <w:rsid w:val="005E04C0"/>
    <w:rsid w:val="005E2A6D"/>
    <w:rsid w:val="005E33F1"/>
    <w:rsid w:val="005E449D"/>
    <w:rsid w:val="005E6FA9"/>
    <w:rsid w:val="005F00B7"/>
    <w:rsid w:val="005F0C44"/>
    <w:rsid w:val="005F37A0"/>
    <w:rsid w:val="005F582E"/>
    <w:rsid w:val="005F59FB"/>
    <w:rsid w:val="005F5B5C"/>
    <w:rsid w:val="0060035E"/>
    <w:rsid w:val="00603B5E"/>
    <w:rsid w:val="00607307"/>
    <w:rsid w:val="006119D3"/>
    <w:rsid w:val="00613FEA"/>
    <w:rsid w:val="0061470E"/>
    <w:rsid w:val="0061487A"/>
    <w:rsid w:val="00617242"/>
    <w:rsid w:val="0062239D"/>
    <w:rsid w:val="0062249B"/>
    <w:rsid w:val="006244EA"/>
    <w:rsid w:val="00627546"/>
    <w:rsid w:val="00630534"/>
    <w:rsid w:val="00630AED"/>
    <w:rsid w:val="00630F6A"/>
    <w:rsid w:val="00631B11"/>
    <w:rsid w:val="0063219F"/>
    <w:rsid w:val="00633767"/>
    <w:rsid w:val="00634930"/>
    <w:rsid w:val="00637F20"/>
    <w:rsid w:val="00640C6C"/>
    <w:rsid w:val="006410D5"/>
    <w:rsid w:val="00645BE6"/>
    <w:rsid w:val="00650AA9"/>
    <w:rsid w:val="00650B59"/>
    <w:rsid w:val="00650C14"/>
    <w:rsid w:val="0065315D"/>
    <w:rsid w:val="00654D13"/>
    <w:rsid w:val="00655BAB"/>
    <w:rsid w:val="00655C75"/>
    <w:rsid w:val="00657A8E"/>
    <w:rsid w:val="0066006E"/>
    <w:rsid w:val="006612EB"/>
    <w:rsid w:val="00663379"/>
    <w:rsid w:val="006664F1"/>
    <w:rsid w:val="00672C3F"/>
    <w:rsid w:val="00674124"/>
    <w:rsid w:val="00675553"/>
    <w:rsid w:val="00675793"/>
    <w:rsid w:val="006809AF"/>
    <w:rsid w:val="00681161"/>
    <w:rsid w:val="00682582"/>
    <w:rsid w:val="006827D6"/>
    <w:rsid w:val="0068339B"/>
    <w:rsid w:val="00684E02"/>
    <w:rsid w:val="00685E1C"/>
    <w:rsid w:val="00691059"/>
    <w:rsid w:val="00693097"/>
    <w:rsid w:val="006A6478"/>
    <w:rsid w:val="006A7FB7"/>
    <w:rsid w:val="006B07C8"/>
    <w:rsid w:val="006B0BE2"/>
    <w:rsid w:val="006C2BE5"/>
    <w:rsid w:val="006C3468"/>
    <w:rsid w:val="006C7594"/>
    <w:rsid w:val="006D094A"/>
    <w:rsid w:val="006D273F"/>
    <w:rsid w:val="006D2880"/>
    <w:rsid w:val="006D3998"/>
    <w:rsid w:val="006D39B8"/>
    <w:rsid w:val="006D6235"/>
    <w:rsid w:val="006D6D76"/>
    <w:rsid w:val="006D73CA"/>
    <w:rsid w:val="006D78EB"/>
    <w:rsid w:val="006E327D"/>
    <w:rsid w:val="006E3B58"/>
    <w:rsid w:val="006E493D"/>
    <w:rsid w:val="006E5342"/>
    <w:rsid w:val="006E7152"/>
    <w:rsid w:val="006E7514"/>
    <w:rsid w:val="006F0844"/>
    <w:rsid w:val="006F1862"/>
    <w:rsid w:val="00700C84"/>
    <w:rsid w:val="00702131"/>
    <w:rsid w:val="00705189"/>
    <w:rsid w:val="0070524A"/>
    <w:rsid w:val="00706ADC"/>
    <w:rsid w:val="007075BC"/>
    <w:rsid w:val="00710475"/>
    <w:rsid w:val="007109C4"/>
    <w:rsid w:val="00711FFD"/>
    <w:rsid w:val="007124C9"/>
    <w:rsid w:val="00714093"/>
    <w:rsid w:val="00717787"/>
    <w:rsid w:val="007235E8"/>
    <w:rsid w:val="00723ECA"/>
    <w:rsid w:val="0072473C"/>
    <w:rsid w:val="00724D1B"/>
    <w:rsid w:val="00727EE6"/>
    <w:rsid w:val="00733D45"/>
    <w:rsid w:val="00734525"/>
    <w:rsid w:val="00735CD6"/>
    <w:rsid w:val="007362C1"/>
    <w:rsid w:val="0073649F"/>
    <w:rsid w:val="00736AAA"/>
    <w:rsid w:val="00737263"/>
    <w:rsid w:val="007409AF"/>
    <w:rsid w:val="007422B9"/>
    <w:rsid w:val="00751098"/>
    <w:rsid w:val="00751B85"/>
    <w:rsid w:val="007542D4"/>
    <w:rsid w:val="007554EA"/>
    <w:rsid w:val="00762BB2"/>
    <w:rsid w:val="007641BB"/>
    <w:rsid w:val="00765273"/>
    <w:rsid w:val="007668D3"/>
    <w:rsid w:val="00766D45"/>
    <w:rsid w:val="0078101C"/>
    <w:rsid w:val="0078476E"/>
    <w:rsid w:val="00785195"/>
    <w:rsid w:val="007851C5"/>
    <w:rsid w:val="0078578B"/>
    <w:rsid w:val="00790712"/>
    <w:rsid w:val="00792181"/>
    <w:rsid w:val="007936A1"/>
    <w:rsid w:val="0079609D"/>
    <w:rsid w:val="007A5748"/>
    <w:rsid w:val="007A7901"/>
    <w:rsid w:val="007B164D"/>
    <w:rsid w:val="007B18D3"/>
    <w:rsid w:val="007B2521"/>
    <w:rsid w:val="007B39E8"/>
    <w:rsid w:val="007B50E2"/>
    <w:rsid w:val="007B7C97"/>
    <w:rsid w:val="007C39F5"/>
    <w:rsid w:val="007C5ACC"/>
    <w:rsid w:val="007C6629"/>
    <w:rsid w:val="007C6BE3"/>
    <w:rsid w:val="007D0790"/>
    <w:rsid w:val="007D1E63"/>
    <w:rsid w:val="007D287C"/>
    <w:rsid w:val="007D76E6"/>
    <w:rsid w:val="007E1958"/>
    <w:rsid w:val="007E1B49"/>
    <w:rsid w:val="007E370C"/>
    <w:rsid w:val="007E4474"/>
    <w:rsid w:val="007E6331"/>
    <w:rsid w:val="007E673E"/>
    <w:rsid w:val="007E782D"/>
    <w:rsid w:val="007F066B"/>
    <w:rsid w:val="007F2901"/>
    <w:rsid w:val="007F4693"/>
    <w:rsid w:val="007F4EB4"/>
    <w:rsid w:val="007F7BC4"/>
    <w:rsid w:val="008116E7"/>
    <w:rsid w:val="008129D9"/>
    <w:rsid w:val="00813596"/>
    <w:rsid w:val="00813A10"/>
    <w:rsid w:val="008144EE"/>
    <w:rsid w:val="00814B76"/>
    <w:rsid w:val="0081793C"/>
    <w:rsid w:val="00827413"/>
    <w:rsid w:val="0083017F"/>
    <w:rsid w:val="00834369"/>
    <w:rsid w:val="00834747"/>
    <w:rsid w:val="00837048"/>
    <w:rsid w:val="008434AB"/>
    <w:rsid w:val="00843606"/>
    <w:rsid w:val="008445C3"/>
    <w:rsid w:val="0084626D"/>
    <w:rsid w:val="00847157"/>
    <w:rsid w:val="00847943"/>
    <w:rsid w:val="00851148"/>
    <w:rsid w:val="00852187"/>
    <w:rsid w:val="0085248C"/>
    <w:rsid w:val="00854D89"/>
    <w:rsid w:val="00857606"/>
    <w:rsid w:val="00867002"/>
    <w:rsid w:val="0086784B"/>
    <w:rsid w:val="008721F8"/>
    <w:rsid w:val="008737EA"/>
    <w:rsid w:val="008845D3"/>
    <w:rsid w:val="00884FB0"/>
    <w:rsid w:val="008851C8"/>
    <w:rsid w:val="00887146"/>
    <w:rsid w:val="0089129A"/>
    <w:rsid w:val="00892FAC"/>
    <w:rsid w:val="00894139"/>
    <w:rsid w:val="00894CB0"/>
    <w:rsid w:val="00896D6D"/>
    <w:rsid w:val="0089770C"/>
    <w:rsid w:val="00897B2C"/>
    <w:rsid w:val="00897E87"/>
    <w:rsid w:val="008A1880"/>
    <w:rsid w:val="008A5620"/>
    <w:rsid w:val="008A63FD"/>
    <w:rsid w:val="008A78C6"/>
    <w:rsid w:val="008A7A71"/>
    <w:rsid w:val="008B0304"/>
    <w:rsid w:val="008B0422"/>
    <w:rsid w:val="008B159F"/>
    <w:rsid w:val="008B4B22"/>
    <w:rsid w:val="008B5453"/>
    <w:rsid w:val="008B5907"/>
    <w:rsid w:val="008B6558"/>
    <w:rsid w:val="008B6E8B"/>
    <w:rsid w:val="008B7C7D"/>
    <w:rsid w:val="008C0860"/>
    <w:rsid w:val="008C23CF"/>
    <w:rsid w:val="008C254A"/>
    <w:rsid w:val="008C2DC8"/>
    <w:rsid w:val="008C39C9"/>
    <w:rsid w:val="008C5A1C"/>
    <w:rsid w:val="008C603C"/>
    <w:rsid w:val="008C6655"/>
    <w:rsid w:val="008D1D71"/>
    <w:rsid w:val="008D4054"/>
    <w:rsid w:val="008D516D"/>
    <w:rsid w:val="008D5446"/>
    <w:rsid w:val="008D5698"/>
    <w:rsid w:val="008D574F"/>
    <w:rsid w:val="008D7933"/>
    <w:rsid w:val="008E0289"/>
    <w:rsid w:val="008E207C"/>
    <w:rsid w:val="008E23BA"/>
    <w:rsid w:val="008E326E"/>
    <w:rsid w:val="008E3F41"/>
    <w:rsid w:val="008E4762"/>
    <w:rsid w:val="008E4D5B"/>
    <w:rsid w:val="008E4F70"/>
    <w:rsid w:val="008E502C"/>
    <w:rsid w:val="008E5317"/>
    <w:rsid w:val="008E680E"/>
    <w:rsid w:val="008F2092"/>
    <w:rsid w:val="008F343D"/>
    <w:rsid w:val="008F6092"/>
    <w:rsid w:val="008F6A46"/>
    <w:rsid w:val="00902750"/>
    <w:rsid w:val="0090414C"/>
    <w:rsid w:val="0090418F"/>
    <w:rsid w:val="00907022"/>
    <w:rsid w:val="00910CD7"/>
    <w:rsid w:val="00913D76"/>
    <w:rsid w:val="009151D7"/>
    <w:rsid w:val="009156EB"/>
    <w:rsid w:val="009169A3"/>
    <w:rsid w:val="0092038A"/>
    <w:rsid w:val="009215C6"/>
    <w:rsid w:val="009220AB"/>
    <w:rsid w:val="009220B3"/>
    <w:rsid w:val="0092266B"/>
    <w:rsid w:val="00924CA6"/>
    <w:rsid w:val="00926F42"/>
    <w:rsid w:val="00930F9D"/>
    <w:rsid w:val="00933FE4"/>
    <w:rsid w:val="00935E53"/>
    <w:rsid w:val="00936DFC"/>
    <w:rsid w:val="00937CC3"/>
    <w:rsid w:val="0094094C"/>
    <w:rsid w:val="0094128E"/>
    <w:rsid w:val="00942073"/>
    <w:rsid w:val="009427B4"/>
    <w:rsid w:val="00942A61"/>
    <w:rsid w:val="009435E6"/>
    <w:rsid w:val="00945EC6"/>
    <w:rsid w:val="00945FF7"/>
    <w:rsid w:val="009501B3"/>
    <w:rsid w:val="009538AB"/>
    <w:rsid w:val="009542F1"/>
    <w:rsid w:val="00955017"/>
    <w:rsid w:val="00961283"/>
    <w:rsid w:val="00962477"/>
    <w:rsid w:val="009666D4"/>
    <w:rsid w:val="009669E3"/>
    <w:rsid w:val="00966B78"/>
    <w:rsid w:val="00966D0E"/>
    <w:rsid w:val="0096728B"/>
    <w:rsid w:val="00971704"/>
    <w:rsid w:val="009720E3"/>
    <w:rsid w:val="009728E8"/>
    <w:rsid w:val="00972FB3"/>
    <w:rsid w:val="0097337A"/>
    <w:rsid w:val="009750A6"/>
    <w:rsid w:val="00975AF8"/>
    <w:rsid w:val="0097782E"/>
    <w:rsid w:val="0098139F"/>
    <w:rsid w:val="00985922"/>
    <w:rsid w:val="00985F27"/>
    <w:rsid w:val="009871B8"/>
    <w:rsid w:val="009907CC"/>
    <w:rsid w:val="00990F96"/>
    <w:rsid w:val="00992B9C"/>
    <w:rsid w:val="00993A5D"/>
    <w:rsid w:val="009A21CF"/>
    <w:rsid w:val="009A2684"/>
    <w:rsid w:val="009A40AF"/>
    <w:rsid w:val="009A4A23"/>
    <w:rsid w:val="009A5969"/>
    <w:rsid w:val="009A78D7"/>
    <w:rsid w:val="009B2D53"/>
    <w:rsid w:val="009B6D69"/>
    <w:rsid w:val="009B7323"/>
    <w:rsid w:val="009B7AE6"/>
    <w:rsid w:val="009C0081"/>
    <w:rsid w:val="009C00F9"/>
    <w:rsid w:val="009C1F34"/>
    <w:rsid w:val="009C42E8"/>
    <w:rsid w:val="009C61C9"/>
    <w:rsid w:val="009C6754"/>
    <w:rsid w:val="009D0AE2"/>
    <w:rsid w:val="009D1A96"/>
    <w:rsid w:val="009D24F6"/>
    <w:rsid w:val="009D26CE"/>
    <w:rsid w:val="009D385C"/>
    <w:rsid w:val="009D5E42"/>
    <w:rsid w:val="009D7682"/>
    <w:rsid w:val="009E0ECF"/>
    <w:rsid w:val="009E1AF5"/>
    <w:rsid w:val="009E2074"/>
    <w:rsid w:val="009E5788"/>
    <w:rsid w:val="009E74FC"/>
    <w:rsid w:val="009F258D"/>
    <w:rsid w:val="009F44F0"/>
    <w:rsid w:val="009F739F"/>
    <w:rsid w:val="00A015BA"/>
    <w:rsid w:val="00A02EB9"/>
    <w:rsid w:val="00A037B1"/>
    <w:rsid w:val="00A03C7D"/>
    <w:rsid w:val="00A03FB4"/>
    <w:rsid w:val="00A044A6"/>
    <w:rsid w:val="00A04988"/>
    <w:rsid w:val="00A1166B"/>
    <w:rsid w:val="00A14C37"/>
    <w:rsid w:val="00A15B52"/>
    <w:rsid w:val="00A15CA4"/>
    <w:rsid w:val="00A17674"/>
    <w:rsid w:val="00A21307"/>
    <w:rsid w:val="00A23593"/>
    <w:rsid w:val="00A25918"/>
    <w:rsid w:val="00A25BBF"/>
    <w:rsid w:val="00A26475"/>
    <w:rsid w:val="00A3005D"/>
    <w:rsid w:val="00A327F5"/>
    <w:rsid w:val="00A32FE2"/>
    <w:rsid w:val="00A3643D"/>
    <w:rsid w:val="00A41EAD"/>
    <w:rsid w:val="00A439B6"/>
    <w:rsid w:val="00A470B4"/>
    <w:rsid w:val="00A47BEB"/>
    <w:rsid w:val="00A5150E"/>
    <w:rsid w:val="00A51AE4"/>
    <w:rsid w:val="00A52D43"/>
    <w:rsid w:val="00A556F6"/>
    <w:rsid w:val="00A610A2"/>
    <w:rsid w:val="00A631E4"/>
    <w:rsid w:val="00A6398A"/>
    <w:rsid w:val="00A63EB4"/>
    <w:rsid w:val="00A65343"/>
    <w:rsid w:val="00A667D9"/>
    <w:rsid w:val="00A66C1D"/>
    <w:rsid w:val="00A6722E"/>
    <w:rsid w:val="00A7018B"/>
    <w:rsid w:val="00A71C01"/>
    <w:rsid w:val="00A761EF"/>
    <w:rsid w:val="00A769D6"/>
    <w:rsid w:val="00A77186"/>
    <w:rsid w:val="00A771D0"/>
    <w:rsid w:val="00A77300"/>
    <w:rsid w:val="00A77A76"/>
    <w:rsid w:val="00A80526"/>
    <w:rsid w:val="00A805EE"/>
    <w:rsid w:val="00A81575"/>
    <w:rsid w:val="00A81877"/>
    <w:rsid w:val="00A81DC1"/>
    <w:rsid w:val="00A85334"/>
    <w:rsid w:val="00A876CC"/>
    <w:rsid w:val="00A9127E"/>
    <w:rsid w:val="00A92D85"/>
    <w:rsid w:val="00A942A4"/>
    <w:rsid w:val="00A96708"/>
    <w:rsid w:val="00AA17D3"/>
    <w:rsid w:val="00AA2B91"/>
    <w:rsid w:val="00AA492A"/>
    <w:rsid w:val="00AA5BF6"/>
    <w:rsid w:val="00AA6BC9"/>
    <w:rsid w:val="00AA7FA2"/>
    <w:rsid w:val="00AB07DD"/>
    <w:rsid w:val="00AB099D"/>
    <w:rsid w:val="00AC0B64"/>
    <w:rsid w:val="00AC1F3E"/>
    <w:rsid w:val="00AC562D"/>
    <w:rsid w:val="00AD5DB0"/>
    <w:rsid w:val="00AD6368"/>
    <w:rsid w:val="00AD78AB"/>
    <w:rsid w:val="00AE0060"/>
    <w:rsid w:val="00AE1215"/>
    <w:rsid w:val="00AE155C"/>
    <w:rsid w:val="00AE19D3"/>
    <w:rsid w:val="00AE49DA"/>
    <w:rsid w:val="00AE6961"/>
    <w:rsid w:val="00AE6C38"/>
    <w:rsid w:val="00AE724B"/>
    <w:rsid w:val="00AF077D"/>
    <w:rsid w:val="00AF3B36"/>
    <w:rsid w:val="00AF6166"/>
    <w:rsid w:val="00AF73C2"/>
    <w:rsid w:val="00B00FA6"/>
    <w:rsid w:val="00B02E3D"/>
    <w:rsid w:val="00B03B02"/>
    <w:rsid w:val="00B0475D"/>
    <w:rsid w:val="00B111D7"/>
    <w:rsid w:val="00B11C43"/>
    <w:rsid w:val="00B12B83"/>
    <w:rsid w:val="00B13F70"/>
    <w:rsid w:val="00B140CE"/>
    <w:rsid w:val="00B17717"/>
    <w:rsid w:val="00B1783E"/>
    <w:rsid w:val="00B17E60"/>
    <w:rsid w:val="00B2083B"/>
    <w:rsid w:val="00B232F9"/>
    <w:rsid w:val="00B2381F"/>
    <w:rsid w:val="00B258FA"/>
    <w:rsid w:val="00B26361"/>
    <w:rsid w:val="00B269AC"/>
    <w:rsid w:val="00B27098"/>
    <w:rsid w:val="00B30F51"/>
    <w:rsid w:val="00B30FE5"/>
    <w:rsid w:val="00B33834"/>
    <w:rsid w:val="00B34322"/>
    <w:rsid w:val="00B3630D"/>
    <w:rsid w:val="00B51698"/>
    <w:rsid w:val="00B52260"/>
    <w:rsid w:val="00B53D81"/>
    <w:rsid w:val="00B54AC3"/>
    <w:rsid w:val="00B556C8"/>
    <w:rsid w:val="00B56A01"/>
    <w:rsid w:val="00B56A16"/>
    <w:rsid w:val="00B57F1F"/>
    <w:rsid w:val="00B602EC"/>
    <w:rsid w:val="00B63381"/>
    <w:rsid w:val="00B6458F"/>
    <w:rsid w:val="00B650AA"/>
    <w:rsid w:val="00B7001A"/>
    <w:rsid w:val="00B70854"/>
    <w:rsid w:val="00B73B2A"/>
    <w:rsid w:val="00B74A4F"/>
    <w:rsid w:val="00B773AF"/>
    <w:rsid w:val="00B820ED"/>
    <w:rsid w:val="00B82279"/>
    <w:rsid w:val="00B83E2D"/>
    <w:rsid w:val="00B85390"/>
    <w:rsid w:val="00B900B5"/>
    <w:rsid w:val="00B91A5B"/>
    <w:rsid w:val="00B91D94"/>
    <w:rsid w:val="00B91E69"/>
    <w:rsid w:val="00B93A6D"/>
    <w:rsid w:val="00B95A65"/>
    <w:rsid w:val="00B95FAA"/>
    <w:rsid w:val="00B97DDC"/>
    <w:rsid w:val="00B97E12"/>
    <w:rsid w:val="00BA1139"/>
    <w:rsid w:val="00BA1C62"/>
    <w:rsid w:val="00BA2573"/>
    <w:rsid w:val="00BA3002"/>
    <w:rsid w:val="00BA6C18"/>
    <w:rsid w:val="00BB1445"/>
    <w:rsid w:val="00BB5C6A"/>
    <w:rsid w:val="00BB62CB"/>
    <w:rsid w:val="00BB68C4"/>
    <w:rsid w:val="00BB6BF6"/>
    <w:rsid w:val="00BC1A96"/>
    <w:rsid w:val="00BC38ED"/>
    <w:rsid w:val="00BC4EE9"/>
    <w:rsid w:val="00BC516D"/>
    <w:rsid w:val="00BC5C31"/>
    <w:rsid w:val="00BC7C8C"/>
    <w:rsid w:val="00BD402F"/>
    <w:rsid w:val="00BD48B2"/>
    <w:rsid w:val="00BD4B37"/>
    <w:rsid w:val="00BD68C4"/>
    <w:rsid w:val="00BE015C"/>
    <w:rsid w:val="00BE0E0D"/>
    <w:rsid w:val="00BE1F10"/>
    <w:rsid w:val="00BE23D3"/>
    <w:rsid w:val="00BE2AC7"/>
    <w:rsid w:val="00BE731C"/>
    <w:rsid w:val="00BF1B1D"/>
    <w:rsid w:val="00BF2AE0"/>
    <w:rsid w:val="00BF2C9C"/>
    <w:rsid w:val="00BF3730"/>
    <w:rsid w:val="00BF39E0"/>
    <w:rsid w:val="00BF4C5D"/>
    <w:rsid w:val="00BF4D32"/>
    <w:rsid w:val="00BF7D27"/>
    <w:rsid w:val="00C013E8"/>
    <w:rsid w:val="00C02A9C"/>
    <w:rsid w:val="00C030CF"/>
    <w:rsid w:val="00C03888"/>
    <w:rsid w:val="00C05824"/>
    <w:rsid w:val="00C05DE6"/>
    <w:rsid w:val="00C06C0E"/>
    <w:rsid w:val="00C0716F"/>
    <w:rsid w:val="00C07D4C"/>
    <w:rsid w:val="00C13A2F"/>
    <w:rsid w:val="00C140EF"/>
    <w:rsid w:val="00C14731"/>
    <w:rsid w:val="00C15EFC"/>
    <w:rsid w:val="00C171BC"/>
    <w:rsid w:val="00C22325"/>
    <w:rsid w:val="00C24AA5"/>
    <w:rsid w:val="00C263FA"/>
    <w:rsid w:val="00C26F07"/>
    <w:rsid w:val="00C32EAE"/>
    <w:rsid w:val="00C34278"/>
    <w:rsid w:val="00C3628E"/>
    <w:rsid w:val="00C3654D"/>
    <w:rsid w:val="00C41778"/>
    <w:rsid w:val="00C44A72"/>
    <w:rsid w:val="00C4504B"/>
    <w:rsid w:val="00C45796"/>
    <w:rsid w:val="00C515D6"/>
    <w:rsid w:val="00C5292E"/>
    <w:rsid w:val="00C53B46"/>
    <w:rsid w:val="00C541ED"/>
    <w:rsid w:val="00C5469B"/>
    <w:rsid w:val="00C56722"/>
    <w:rsid w:val="00C60C29"/>
    <w:rsid w:val="00C61DD4"/>
    <w:rsid w:val="00C62FE2"/>
    <w:rsid w:val="00C65D7B"/>
    <w:rsid w:val="00C66A68"/>
    <w:rsid w:val="00C70213"/>
    <w:rsid w:val="00C743A4"/>
    <w:rsid w:val="00C753E9"/>
    <w:rsid w:val="00C77B42"/>
    <w:rsid w:val="00C8006A"/>
    <w:rsid w:val="00C8024C"/>
    <w:rsid w:val="00C80F63"/>
    <w:rsid w:val="00C8504C"/>
    <w:rsid w:val="00C85139"/>
    <w:rsid w:val="00C857F4"/>
    <w:rsid w:val="00C86314"/>
    <w:rsid w:val="00C87A26"/>
    <w:rsid w:val="00C93132"/>
    <w:rsid w:val="00C93869"/>
    <w:rsid w:val="00C93EF7"/>
    <w:rsid w:val="00C940AA"/>
    <w:rsid w:val="00C949A9"/>
    <w:rsid w:val="00C97FA3"/>
    <w:rsid w:val="00CA2322"/>
    <w:rsid w:val="00CA418E"/>
    <w:rsid w:val="00CB0D85"/>
    <w:rsid w:val="00CB13BA"/>
    <w:rsid w:val="00CB3E33"/>
    <w:rsid w:val="00CB5702"/>
    <w:rsid w:val="00CC0DE3"/>
    <w:rsid w:val="00CC2BC3"/>
    <w:rsid w:val="00CC4DA2"/>
    <w:rsid w:val="00CC52AB"/>
    <w:rsid w:val="00CC5959"/>
    <w:rsid w:val="00CD2CB6"/>
    <w:rsid w:val="00CD4192"/>
    <w:rsid w:val="00CD4520"/>
    <w:rsid w:val="00CE1C40"/>
    <w:rsid w:val="00CE20C4"/>
    <w:rsid w:val="00CE2306"/>
    <w:rsid w:val="00CE3ADB"/>
    <w:rsid w:val="00CE44B2"/>
    <w:rsid w:val="00CE6F62"/>
    <w:rsid w:val="00CE73C5"/>
    <w:rsid w:val="00CF0D9E"/>
    <w:rsid w:val="00CF3550"/>
    <w:rsid w:val="00D02070"/>
    <w:rsid w:val="00D02A83"/>
    <w:rsid w:val="00D0711C"/>
    <w:rsid w:val="00D07AAD"/>
    <w:rsid w:val="00D1082B"/>
    <w:rsid w:val="00D13F1B"/>
    <w:rsid w:val="00D21951"/>
    <w:rsid w:val="00D21F84"/>
    <w:rsid w:val="00D26C74"/>
    <w:rsid w:val="00D3179C"/>
    <w:rsid w:val="00D31CAE"/>
    <w:rsid w:val="00D32DA6"/>
    <w:rsid w:val="00D34C65"/>
    <w:rsid w:val="00D35D2A"/>
    <w:rsid w:val="00D37C62"/>
    <w:rsid w:val="00D37E14"/>
    <w:rsid w:val="00D40896"/>
    <w:rsid w:val="00D41A98"/>
    <w:rsid w:val="00D42A00"/>
    <w:rsid w:val="00D42EB5"/>
    <w:rsid w:val="00D47C28"/>
    <w:rsid w:val="00D505BC"/>
    <w:rsid w:val="00D520FA"/>
    <w:rsid w:val="00D5272E"/>
    <w:rsid w:val="00D530FA"/>
    <w:rsid w:val="00D53691"/>
    <w:rsid w:val="00D539FC"/>
    <w:rsid w:val="00D5400A"/>
    <w:rsid w:val="00D545AD"/>
    <w:rsid w:val="00D54A89"/>
    <w:rsid w:val="00D55584"/>
    <w:rsid w:val="00D613ED"/>
    <w:rsid w:val="00D61E75"/>
    <w:rsid w:val="00D6290D"/>
    <w:rsid w:val="00D62EAC"/>
    <w:rsid w:val="00D65575"/>
    <w:rsid w:val="00D66524"/>
    <w:rsid w:val="00D67D69"/>
    <w:rsid w:val="00D67EA5"/>
    <w:rsid w:val="00D70149"/>
    <w:rsid w:val="00D70E01"/>
    <w:rsid w:val="00D7237C"/>
    <w:rsid w:val="00D7463C"/>
    <w:rsid w:val="00D74DE0"/>
    <w:rsid w:val="00D756B5"/>
    <w:rsid w:val="00D805EE"/>
    <w:rsid w:val="00D80D49"/>
    <w:rsid w:val="00D831A6"/>
    <w:rsid w:val="00D858EA"/>
    <w:rsid w:val="00D85FE8"/>
    <w:rsid w:val="00D865EE"/>
    <w:rsid w:val="00D86639"/>
    <w:rsid w:val="00D872EC"/>
    <w:rsid w:val="00D87845"/>
    <w:rsid w:val="00D929A2"/>
    <w:rsid w:val="00D93B95"/>
    <w:rsid w:val="00D95639"/>
    <w:rsid w:val="00D963FA"/>
    <w:rsid w:val="00D97BBA"/>
    <w:rsid w:val="00DA22BD"/>
    <w:rsid w:val="00DA2D16"/>
    <w:rsid w:val="00DB356F"/>
    <w:rsid w:val="00DB39CA"/>
    <w:rsid w:val="00DB651F"/>
    <w:rsid w:val="00DC0192"/>
    <w:rsid w:val="00DC0A12"/>
    <w:rsid w:val="00DC7080"/>
    <w:rsid w:val="00DD27CB"/>
    <w:rsid w:val="00DD3DC4"/>
    <w:rsid w:val="00DD5A1D"/>
    <w:rsid w:val="00DD74CB"/>
    <w:rsid w:val="00DE02AA"/>
    <w:rsid w:val="00DE02CF"/>
    <w:rsid w:val="00DE25B6"/>
    <w:rsid w:val="00DE5143"/>
    <w:rsid w:val="00DE602E"/>
    <w:rsid w:val="00DE66DE"/>
    <w:rsid w:val="00DE6AC3"/>
    <w:rsid w:val="00DE7EE8"/>
    <w:rsid w:val="00DF0868"/>
    <w:rsid w:val="00DF5459"/>
    <w:rsid w:val="00DF5EDC"/>
    <w:rsid w:val="00E002EA"/>
    <w:rsid w:val="00E004B5"/>
    <w:rsid w:val="00E01B65"/>
    <w:rsid w:val="00E04A75"/>
    <w:rsid w:val="00E1392F"/>
    <w:rsid w:val="00E144C9"/>
    <w:rsid w:val="00E15374"/>
    <w:rsid w:val="00E171DB"/>
    <w:rsid w:val="00E1780A"/>
    <w:rsid w:val="00E17950"/>
    <w:rsid w:val="00E2141A"/>
    <w:rsid w:val="00E21D9E"/>
    <w:rsid w:val="00E24F8B"/>
    <w:rsid w:val="00E30231"/>
    <w:rsid w:val="00E31EEF"/>
    <w:rsid w:val="00E32338"/>
    <w:rsid w:val="00E34977"/>
    <w:rsid w:val="00E35A7A"/>
    <w:rsid w:val="00E35E84"/>
    <w:rsid w:val="00E41A38"/>
    <w:rsid w:val="00E434BC"/>
    <w:rsid w:val="00E4457C"/>
    <w:rsid w:val="00E45A54"/>
    <w:rsid w:val="00E46C38"/>
    <w:rsid w:val="00E46E39"/>
    <w:rsid w:val="00E474E0"/>
    <w:rsid w:val="00E51DB7"/>
    <w:rsid w:val="00E53715"/>
    <w:rsid w:val="00E57A1A"/>
    <w:rsid w:val="00E604C3"/>
    <w:rsid w:val="00E623A0"/>
    <w:rsid w:val="00E62D2A"/>
    <w:rsid w:val="00E6427E"/>
    <w:rsid w:val="00E64ECD"/>
    <w:rsid w:val="00E65AE1"/>
    <w:rsid w:val="00E70830"/>
    <w:rsid w:val="00E71C6B"/>
    <w:rsid w:val="00E71DFF"/>
    <w:rsid w:val="00E75B76"/>
    <w:rsid w:val="00E7779F"/>
    <w:rsid w:val="00E77A77"/>
    <w:rsid w:val="00E81E82"/>
    <w:rsid w:val="00E82006"/>
    <w:rsid w:val="00E821D9"/>
    <w:rsid w:val="00E86277"/>
    <w:rsid w:val="00E864D9"/>
    <w:rsid w:val="00E87B20"/>
    <w:rsid w:val="00E92FDF"/>
    <w:rsid w:val="00EA32A5"/>
    <w:rsid w:val="00EA3B2C"/>
    <w:rsid w:val="00EA4088"/>
    <w:rsid w:val="00EA6EF3"/>
    <w:rsid w:val="00EA6F0B"/>
    <w:rsid w:val="00EA71FF"/>
    <w:rsid w:val="00EA7D28"/>
    <w:rsid w:val="00EB21BD"/>
    <w:rsid w:val="00EB2D7A"/>
    <w:rsid w:val="00EB4118"/>
    <w:rsid w:val="00EB4767"/>
    <w:rsid w:val="00EB73ED"/>
    <w:rsid w:val="00EC280A"/>
    <w:rsid w:val="00EC6EBE"/>
    <w:rsid w:val="00ED2234"/>
    <w:rsid w:val="00ED328B"/>
    <w:rsid w:val="00ED5A45"/>
    <w:rsid w:val="00ED6627"/>
    <w:rsid w:val="00ED750B"/>
    <w:rsid w:val="00EE08ED"/>
    <w:rsid w:val="00EE0C32"/>
    <w:rsid w:val="00EE101B"/>
    <w:rsid w:val="00EE148A"/>
    <w:rsid w:val="00EE2639"/>
    <w:rsid w:val="00EE5AF2"/>
    <w:rsid w:val="00EE5B80"/>
    <w:rsid w:val="00EE79A6"/>
    <w:rsid w:val="00EF7C79"/>
    <w:rsid w:val="00F019B6"/>
    <w:rsid w:val="00F01DF7"/>
    <w:rsid w:val="00F02E20"/>
    <w:rsid w:val="00F10035"/>
    <w:rsid w:val="00F1212D"/>
    <w:rsid w:val="00F13443"/>
    <w:rsid w:val="00F1357C"/>
    <w:rsid w:val="00F1641F"/>
    <w:rsid w:val="00F200F9"/>
    <w:rsid w:val="00F20A8D"/>
    <w:rsid w:val="00F21882"/>
    <w:rsid w:val="00F229DA"/>
    <w:rsid w:val="00F23FCE"/>
    <w:rsid w:val="00F25CEF"/>
    <w:rsid w:val="00F266F6"/>
    <w:rsid w:val="00F2677D"/>
    <w:rsid w:val="00F27C19"/>
    <w:rsid w:val="00F303A2"/>
    <w:rsid w:val="00F3235C"/>
    <w:rsid w:val="00F34BDC"/>
    <w:rsid w:val="00F3606D"/>
    <w:rsid w:val="00F409EE"/>
    <w:rsid w:val="00F41BBB"/>
    <w:rsid w:val="00F42AA3"/>
    <w:rsid w:val="00F45BC5"/>
    <w:rsid w:val="00F46E6F"/>
    <w:rsid w:val="00F4777B"/>
    <w:rsid w:val="00F4781C"/>
    <w:rsid w:val="00F51F89"/>
    <w:rsid w:val="00F521C4"/>
    <w:rsid w:val="00F563C7"/>
    <w:rsid w:val="00F60AAA"/>
    <w:rsid w:val="00F63193"/>
    <w:rsid w:val="00F63C1F"/>
    <w:rsid w:val="00F643C8"/>
    <w:rsid w:val="00F649F6"/>
    <w:rsid w:val="00F64E74"/>
    <w:rsid w:val="00F7361D"/>
    <w:rsid w:val="00F779AD"/>
    <w:rsid w:val="00F82006"/>
    <w:rsid w:val="00F839DB"/>
    <w:rsid w:val="00F85E81"/>
    <w:rsid w:val="00F860D4"/>
    <w:rsid w:val="00F86173"/>
    <w:rsid w:val="00F877F5"/>
    <w:rsid w:val="00F90102"/>
    <w:rsid w:val="00F90F95"/>
    <w:rsid w:val="00F91240"/>
    <w:rsid w:val="00F92599"/>
    <w:rsid w:val="00F92613"/>
    <w:rsid w:val="00F9441F"/>
    <w:rsid w:val="00F95F3B"/>
    <w:rsid w:val="00F96D64"/>
    <w:rsid w:val="00F97CA9"/>
    <w:rsid w:val="00FA5B0A"/>
    <w:rsid w:val="00FA7351"/>
    <w:rsid w:val="00FA7DF8"/>
    <w:rsid w:val="00FB11D7"/>
    <w:rsid w:val="00FB18B7"/>
    <w:rsid w:val="00FB1B1C"/>
    <w:rsid w:val="00FB2D0E"/>
    <w:rsid w:val="00FB42FD"/>
    <w:rsid w:val="00FB4973"/>
    <w:rsid w:val="00FB55D0"/>
    <w:rsid w:val="00FB6284"/>
    <w:rsid w:val="00FC22CB"/>
    <w:rsid w:val="00FC6D3E"/>
    <w:rsid w:val="00FD14E8"/>
    <w:rsid w:val="00FD625B"/>
    <w:rsid w:val="00FE0975"/>
    <w:rsid w:val="00FE1A26"/>
    <w:rsid w:val="00FE39C2"/>
    <w:rsid w:val="00FE4CE5"/>
    <w:rsid w:val="00FE4DF3"/>
    <w:rsid w:val="00FF0E63"/>
    <w:rsid w:val="00FF29A3"/>
    <w:rsid w:val="00FF54A5"/>
    <w:rsid w:val="00FF641A"/>
    <w:rsid w:val="00FF65E4"/>
    <w:rsid w:val="00FF7C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C7E2C"/>
  <w15:docId w15:val="{D39EC23B-D1C3-433D-8E7B-32C9B531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lang w:val="en-US" w:eastAsia="en-AU"/>
    </w:rPr>
  </w:style>
  <w:style w:type="paragraph" w:styleId="Ttulo1">
    <w:name w:val="heading 1"/>
    <w:basedOn w:val="Normal"/>
    <w:next w:val="Normal"/>
    <w:qFormat/>
    <w:rsid w:val="0041080A"/>
    <w:pPr>
      <w:keepNext/>
      <w:widowControl/>
      <w:numPr>
        <w:numId w:val="3"/>
      </w:numPr>
      <w:spacing w:before="240" w:after="60"/>
      <w:outlineLvl w:val="0"/>
    </w:pPr>
    <w:rPr>
      <w:rFonts w:ascii="Arial" w:hAnsi="Arial"/>
      <w:b/>
      <w:kern w:val="28"/>
      <w:sz w:val="28"/>
    </w:rPr>
  </w:style>
  <w:style w:type="paragraph" w:styleId="Ttulo2">
    <w:name w:val="heading 2"/>
    <w:basedOn w:val="Normal"/>
    <w:next w:val="Normal"/>
    <w:link w:val="Ttulo2Car"/>
    <w:qFormat/>
    <w:rsid w:val="0098139F"/>
    <w:pPr>
      <w:keepNext/>
      <w:numPr>
        <w:ilvl w:val="1"/>
        <w:numId w:val="3"/>
      </w:numPr>
      <w:spacing w:before="360" w:after="60"/>
      <w:outlineLvl w:val="1"/>
    </w:pPr>
    <w:rPr>
      <w:rFonts w:ascii="Arial" w:hAnsi="Arial"/>
      <w:b/>
      <w:i/>
    </w:rPr>
  </w:style>
  <w:style w:type="paragraph" w:styleId="Ttulo3">
    <w:name w:val="heading 3"/>
    <w:basedOn w:val="Normal"/>
    <w:next w:val="Normal"/>
    <w:link w:val="Ttulo3Car"/>
    <w:qFormat/>
    <w:rsid w:val="00AC0B64"/>
    <w:pPr>
      <w:numPr>
        <w:ilvl w:val="2"/>
        <w:numId w:val="3"/>
      </w:numPr>
      <w:tabs>
        <w:tab w:val="left" w:pos="794"/>
      </w:tabs>
      <w:spacing w:before="240" w:after="60"/>
      <w:ind w:left="794" w:hanging="794"/>
      <w:outlineLvl w:val="2"/>
    </w:pPr>
    <w:rPr>
      <w:rFonts w:ascii="Arial" w:hAnsi="Arial"/>
      <w:sz w:val="20"/>
    </w:rPr>
  </w:style>
  <w:style w:type="paragraph" w:styleId="Ttulo4">
    <w:name w:val="heading 4"/>
    <w:basedOn w:val="Normal"/>
    <w:next w:val="Normal"/>
    <w:qFormat/>
    <w:rsid w:val="0041080A"/>
    <w:pPr>
      <w:keepNext/>
      <w:numPr>
        <w:ilvl w:val="3"/>
        <w:numId w:val="3"/>
      </w:numPr>
      <w:spacing w:before="240" w:after="60"/>
      <w:outlineLvl w:val="3"/>
    </w:pPr>
    <w:rPr>
      <w:rFonts w:ascii="Arial" w:hAnsi="Arial"/>
    </w:rPr>
  </w:style>
  <w:style w:type="paragraph" w:styleId="Ttulo5">
    <w:name w:val="heading 5"/>
    <w:basedOn w:val="Normal"/>
    <w:next w:val="Normal"/>
    <w:qFormat/>
    <w:rsid w:val="0041080A"/>
    <w:pPr>
      <w:numPr>
        <w:ilvl w:val="4"/>
        <w:numId w:val="3"/>
      </w:numPr>
      <w:spacing w:before="240" w:after="60"/>
      <w:outlineLvl w:val="4"/>
    </w:pPr>
    <w:rPr>
      <w:rFonts w:ascii="Arial" w:hAnsi="Arial"/>
      <w:sz w:val="22"/>
    </w:rPr>
  </w:style>
  <w:style w:type="paragraph" w:styleId="Ttulo6">
    <w:name w:val="heading 6"/>
    <w:basedOn w:val="Normal"/>
    <w:next w:val="Normal"/>
    <w:qFormat/>
    <w:rsid w:val="0041080A"/>
    <w:pPr>
      <w:numPr>
        <w:ilvl w:val="5"/>
        <w:numId w:val="3"/>
      </w:numPr>
      <w:spacing w:before="240" w:after="60"/>
      <w:outlineLvl w:val="5"/>
    </w:pPr>
    <w:rPr>
      <w:i/>
      <w:sz w:val="22"/>
    </w:rPr>
  </w:style>
  <w:style w:type="paragraph" w:styleId="Ttulo7">
    <w:name w:val="heading 7"/>
    <w:basedOn w:val="Normal"/>
    <w:next w:val="Normal"/>
    <w:qFormat/>
    <w:rsid w:val="0041080A"/>
    <w:pPr>
      <w:numPr>
        <w:ilvl w:val="6"/>
        <w:numId w:val="3"/>
      </w:numPr>
      <w:spacing w:before="240" w:after="60"/>
      <w:outlineLvl w:val="6"/>
    </w:pPr>
    <w:rPr>
      <w:rFonts w:ascii="Arial" w:hAnsi="Arial"/>
    </w:rPr>
  </w:style>
  <w:style w:type="paragraph" w:styleId="Ttulo8">
    <w:name w:val="heading 8"/>
    <w:basedOn w:val="Normal"/>
    <w:next w:val="Normal"/>
    <w:qFormat/>
    <w:rsid w:val="0041080A"/>
    <w:pPr>
      <w:numPr>
        <w:ilvl w:val="7"/>
        <w:numId w:val="3"/>
      </w:numPr>
      <w:spacing w:before="240" w:after="60"/>
      <w:outlineLvl w:val="7"/>
    </w:pPr>
    <w:rPr>
      <w:rFonts w:ascii="Arial" w:hAnsi="Arial"/>
      <w:i/>
    </w:rPr>
  </w:style>
  <w:style w:type="paragraph" w:styleId="Ttulo9">
    <w:name w:val="heading 9"/>
    <w:basedOn w:val="Normal"/>
    <w:next w:val="Normal"/>
    <w:qFormat/>
    <w:rsid w:val="0041080A"/>
    <w:pPr>
      <w:numPr>
        <w:ilvl w:val="8"/>
        <w:numId w:val="3"/>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153"/>
        <w:tab w:val="right" w:pos="8306"/>
      </w:tabs>
    </w:pPr>
  </w:style>
  <w:style w:type="paragraph" w:styleId="Piedepgina">
    <w:name w:val="footer"/>
    <w:basedOn w:val="Normal"/>
    <w:pPr>
      <w:tabs>
        <w:tab w:val="center" w:pos="4153"/>
        <w:tab w:val="right" w:pos="8306"/>
      </w:tabs>
    </w:pPr>
  </w:style>
  <w:style w:type="character" w:styleId="Nmerodepgina">
    <w:name w:val="page number"/>
    <w:rPr>
      <w:sz w:val="20"/>
    </w:rPr>
  </w:style>
  <w:style w:type="paragraph" w:styleId="TDC1">
    <w:name w:val="toc 1"/>
    <w:basedOn w:val="Normal"/>
    <w:next w:val="Normal"/>
    <w:uiPriority w:val="39"/>
    <w:pPr>
      <w:spacing w:before="360"/>
    </w:pPr>
    <w:rPr>
      <w:rFonts w:ascii="Arial" w:hAnsi="Arial" w:cs="Arial"/>
      <w:b/>
      <w:bCs/>
      <w:caps/>
      <w:szCs w:val="24"/>
    </w:rPr>
  </w:style>
  <w:style w:type="paragraph" w:styleId="TDC2">
    <w:name w:val="toc 2"/>
    <w:basedOn w:val="Normal"/>
    <w:next w:val="Normal"/>
    <w:uiPriority w:val="39"/>
    <w:pPr>
      <w:spacing w:before="240"/>
    </w:pPr>
    <w:rPr>
      <w:b/>
      <w:bCs/>
      <w:sz w:val="20"/>
    </w:rPr>
  </w:style>
  <w:style w:type="paragraph" w:styleId="TDC3">
    <w:name w:val="toc 3"/>
    <w:basedOn w:val="Normal"/>
    <w:next w:val="Normal"/>
    <w:semiHidden/>
    <w:pPr>
      <w:ind w:left="240"/>
    </w:pPr>
    <w:rPr>
      <w:sz w:val="20"/>
    </w:rPr>
  </w:style>
  <w:style w:type="paragraph" w:styleId="TDC4">
    <w:name w:val="toc 4"/>
    <w:basedOn w:val="Normal"/>
    <w:next w:val="Normal"/>
    <w:semiHidden/>
    <w:pPr>
      <w:ind w:left="480"/>
    </w:pPr>
    <w:rPr>
      <w:sz w:val="20"/>
    </w:rPr>
  </w:style>
  <w:style w:type="paragraph" w:styleId="TDC5">
    <w:name w:val="toc 5"/>
    <w:basedOn w:val="Normal"/>
    <w:next w:val="Normal"/>
    <w:semiHidden/>
    <w:pPr>
      <w:ind w:left="720"/>
    </w:pPr>
    <w:rPr>
      <w:sz w:val="20"/>
    </w:rPr>
  </w:style>
  <w:style w:type="paragraph" w:styleId="TDC6">
    <w:name w:val="toc 6"/>
    <w:basedOn w:val="Normal"/>
    <w:next w:val="Normal"/>
    <w:semiHidden/>
    <w:pPr>
      <w:ind w:left="960"/>
    </w:pPr>
    <w:rPr>
      <w:sz w:val="20"/>
    </w:rPr>
  </w:style>
  <w:style w:type="paragraph" w:styleId="TDC7">
    <w:name w:val="toc 7"/>
    <w:basedOn w:val="Normal"/>
    <w:next w:val="Normal"/>
    <w:semiHidden/>
    <w:pPr>
      <w:ind w:left="1200"/>
    </w:pPr>
    <w:rPr>
      <w:sz w:val="20"/>
    </w:rPr>
  </w:style>
  <w:style w:type="paragraph" w:styleId="TDC8">
    <w:name w:val="toc 8"/>
    <w:basedOn w:val="Normal"/>
    <w:next w:val="Normal"/>
    <w:semiHidden/>
    <w:pPr>
      <w:ind w:left="1440"/>
    </w:pPr>
    <w:rPr>
      <w:sz w:val="20"/>
    </w:rPr>
  </w:style>
  <w:style w:type="paragraph" w:styleId="TDC9">
    <w:name w:val="toc 9"/>
    <w:basedOn w:val="Normal"/>
    <w:next w:val="Normal"/>
    <w:semiHidden/>
    <w:pPr>
      <w:ind w:left="1680"/>
    </w:pPr>
    <w:rPr>
      <w:sz w:val="20"/>
    </w:rPr>
  </w:style>
  <w:style w:type="character" w:styleId="Hipervnculo">
    <w:name w:val="Hyperlink"/>
    <w:uiPriority w:val="99"/>
    <w:rPr>
      <w:color w:val="0000FF"/>
      <w:sz w:val="20"/>
      <w:u w:val="single"/>
    </w:rPr>
  </w:style>
  <w:style w:type="paragraph" w:styleId="Textoindependiente">
    <w:name w:val="Body Text"/>
    <w:basedOn w:val="Normal"/>
    <w:pPr>
      <w:spacing w:before="120"/>
    </w:pPr>
    <w:rPr>
      <w:color w:val="FF0000"/>
    </w:rPr>
  </w:style>
  <w:style w:type="paragraph" w:styleId="Textoindependiente2">
    <w:name w:val="Body Text 2"/>
    <w:basedOn w:val="Normal"/>
    <w:pPr>
      <w:spacing w:before="120"/>
    </w:pPr>
    <w:rPr>
      <w:color w:val="0000FF"/>
    </w:rPr>
  </w:style>
  <w:style w:type="paragraph" w:styleId="Textoindependiente3">
    <w:name w:val="Body Text 3"/>
    <w:basedOn w:val="Normal"/>
    <w:pPr>
      <w:spacing w:after="120"/>
    </w:pPr>
    <w:rPr>
      <w:sz w:val="16"/>
    </w:rPr>
  </w:style>
  <w:style w:type="paragraph" w:customStyle="1" w:styleId="Contents">
    <w:name w:val="Contents"/>
    <w:basedOn w:val="Normal"/>
    <w:pPr>
      <w:keepLines/>
      <w:widowControl/>
      <w:spacing w:before="360" w:after="120"/>
    </w:pPr>
    <w:rPr>
      <w:rFonts w:ascii="Arial" w:hAnsi="Arial"/>
      <w:lang w:val="en-AU"/>
    </w:rPr>
  </w:style>
  <w:style w:type="character" w:customStyle="1" w:styleId="Heading2Char">
    <w:name w:val="Heading 2 Char"/>
    <w:rPr>
      <w:rFonts w:ascii="Arial" w:hAnsi="Arial"/>
      <w:b/>
      <w:i/>
      <w:noProof w:val="0"/>
      <w:sz w:val="24"/>
      <w:lang w:val="en-US" w:eastAsia="en-AU" w:bidi="ar-SA"/>
    </w:rPr>
  </w:style>
  <w:style w:type="paragraph" w:styleId="Textodeglobo">
    <w:name w:val="Balloon Text"/>
    <w:basedOn w:val="Normal"/>
    <w:semiHidden/>
    <w:rPr>
      <w:rFonts w:ascii="Tahoma" w:hAnsi="Tahoma"/>
      <w:sz w:val="16"/>
    </w:rPr>
  </w:style>
  <w:style w:type="character" w:styleId="Refdecomentario">
    <w:name w:val="annotation reference"/>
    <w:uiPriority w:val="99"/>
    <w:rsid w:val="00BB62CB"/>
    <w:rPr>
      <w:sz w:val="16"/>
      <w:szCs w:val="16"/>
    </w:rPr>
  </w:style>
  <w:style w:type="paragraph" w:styleId="Textocomentario">
    <w:name w:val="annotation text"/>
    <w:basedOn w:val="Normal"/>
    <w:semiHidden/>
    <w:rsid w:val="00BB62CB"/>
    <w:rPr>
      <w:sz w:val="20"/>
    </w:rPr>
  </w:style>
  <w:style w:type="paragraph" w:styleId="Asuntodelcomentario">
    <w:name w:val="annotation subject"/>
    <w:basedOn w:val="Textocomentario"/>
    <w:next w:val="Textocomentario"/>
    <w:semiHidden/>
    <w:rsid w:val="00BB62CB"/>
    <w:rPr>
      <w:b/>
      <w:bCs/>
    </w:rPr>
  </w:style>
  <w:style w:type="paragraph" w:customStyle="1" w:styleId="Style4">
    <w:name w:val="Style4"/>
    <w:basedOn w:val="Normal"/>
    <w:rsid w:val="00117596"/>
    <w:pPr>
      <w:widowControl/>
      <w:tabs>
        <w:tab w:val="left" w:pos="567"/>
      </w:tabs>
      <w:spacing w:before="240" w:line="240" w:lineRule="exact"/>
      <w:ind w:left="1022"/>
    </w:pPr>
  </w:style>
  <w:style w:type="paragraph" w:styleId="Sangranormal">
    <w:name w:val="Normal Indent"/>
    <w:basedOn w:val="Normal"/>
    <w:rsid w:val="00F229DA"/>
    <w:pPr>
      <w:widowControl/>
      <w:ind w:left="907"/>
    </w:pPr>
    <w:rPr>
      <w:szCs w:val="24"/>
      <w:lang w:val="en-AU"/>
    </w:rPr>
  </w:style>
  <w:style w:type="paragraph" w:customStyle="1" w:styleId="Style3">
    <w:name w:val="Style3"/>
    <w:rsid w:val="00F229DA"/>
    <w:pPr>
      <w:spacing w:before="240" w:line="240" w:lineRule="exact"/>
      <w:ind w:left="677"/>
    </w:pPr>
    <w:rPr>
      <w:sz w:val="24"/>
      <w:lang w:val="en-US" w:eastAsia="en-AU"/>
    </w:rPr>
  </w:style>
  <w:style w:type="character" w:styleId="Hipervnculovisitado">
    <w:name w:val="FollowedHyperlink"/>
    <w:rsid w:val="0078476E"/>
    <w:rPr>
      <w:color w:val="800080"/>
      <w:u w:val="single"/>
    </w:rPr>
  </w:style>
  <w:style w:type="paragraph" w:styleId="Textosinformato">
    <w:name w:val="Plain Text"/>
    <w:basedOn w:val="Normal"/>
    <w:rsid w:val="00246A21"/>
    <w:pPr>
      <w:widowControl/>
    </w:pPr>
    <w:rPr>
      <w:rFonts w:ascii="Courier New" w:hAnsi="Courier New" w:cs="Courier New"/>
      <w:sz w:val="20"/>
      <w:lang w:val="en-AU"/>
    </w:rPr>
  </w:style>
  <w:style w:type="character" w:customStyle="1" w:styleId="Ttulo3Car">
    <w:name w:val="Título 3 Car"/>
    <w:link w:val="Ttulo3"/>
    <w:rsid w:val="00AC0B64"/>
    <w:rPr>
      <w:rFonts w:ascii="Arial" w:hAnsi="Arial"/>
      <w:lang w:val="en-US" w:eastAsia="en-AU"/>
    </w:rPr>
  </w:style>
  <w:style w:type="paragraph" w:customStyle="1" w:styleId="Text">
    <w:name w:val="Text"/>
    <w:basedOn w:val="Normal"/>
    <w:rsid w:val="00320EB8"/>
    <w:pPr>
      <w:widowControl/>
      <w:spacing w:before="120" w:after="120"/>
      <w:ind w:left="1134"/>
      <w:jc w:val="both"/>
    </w:pPr>
    <w:rPr>
      <w:rFonts w:ascii="Garamond" w:hAnsi="Garamond"/>
      <w:lang w:val="en-AU" w:eastAsia="en-US"/>
    </w:rPr>
  </w:style>
  <w:style w:type="paragraph" w:customStyle="1" w:styleId="List123">
    <w:name w:val="List 123"/>
    <w:basedOn w:val="Lista"/>
    <w:rsid w:val="00320EB8"/>
    <w:pPr>
      <w:widowControl/>
      <w:spacing w:before="60" w:after="60"/>
      <w:ind w:left="1559" w:hanging="425"/>
    </w:pPr>
    <w:rPr>
      <w:rFonts w:ascii="Garamond" w:hAnsi="Garamond"/>
      <w:lang w:val="en-AU" w:eastAsia="en-US"/>
    </w:rPr>
  </w:style>
  <w:style w:type="paragraph" w:customStyle="1" w:styleId="Requirement">
    <w:name w:val="Requirement"/>
    <w:basedOn w:val="Normal"/>
    <w:rsid w:val="00320EB8"/>
    <w:pPr>
      <w:keepLines/>
      <w:widowControl/>
      <w:numPr>
        <w:numId w:val="2"/>
      </w:numPr>
      <w:spacing w:before="120" w:after="120"/>
    </w:pPr>
    <w:rPr>
      <w:rFonts w:ascii="Garamond" w:hAnsi="Garamond"/>
      <w:lang w:val="en-AU" w:eastAsia="en-US"/>
    </w:rPr>
  </w:style>
  <w:style w:type="paragraph" w:styleId="Lista">
    <w:name w:val="List"/>
    <w:basedOn w:val="Normal"/>
    <w:rsid w:val="00320EB8"/>
    <w:pPr>
      <w:ind w:left="283" w:hanging="283"/>
    </w:pPr>
  </w:style>
  <w:style w:type="paragraph" w:styleId="Sangra2detindependiente">
    <w:name w:val="Body Text Indent 2"/>
    <w:basedOn w:val="Normal"/>
    <w:rsid w:val="008E4D5B"/>
    <w:pPr>
      <w:spacing w:after="120" w:line="480" w:lineRule="auto"/>
      <w:ind w:left="283"/>
    </w:pPr>
  </w:style>
  <w:style w:type="character" w:customStyle="1" w:styleId="BodyTextIndent2Char">
    <w:name w:val="Body Text Indent 2 Char"/>
    <w:rsid w:val="005948B1"/>
    <w:rPr>
      <w:rFonts w:ascii="Arial" w:hAnsi="Arial"/>
      <w:snapToGrid w:val="0"/>
      <w:sz w:val="22"/>
      <w:lang w:val="en-AU" w:eastAsia="en-US" w:bidi="ar-SA"/>
    </w:rPr>
  </w:style>
  <w:style w:type="paragraph" w:customStyle="1" w:styleId="StyleHeading2Left0cmHanging2cm">
    <w:name w:val="Style Heading 2 + Left:  0 cm Hanging:  2 cm"/>
    <w:basedOn w:val="Ttulo2"/>
    <w:link w:val="StyleHeading2Left0cmHanging2cmChar"/>
    <w:rsid w:val="00CC5959"/>
    <w:pPr>
      <w:numPr>
        <w:numId w:val="1"/>
      </w:numPr>
    </w:pPr>
    <w:rPr>
      <w:bCs/>
      <w:iCs/>
    </w:rPr>
  </w:style>
  <w:style w:type="character" w:customStyle="1" w:styleId="Ttulo2Car">
    <w:name w:val="Título 2 Car"/>
    <w:link w:val="Ttulo2"/>
    <w:rsid w:val="0098139F"/>
    <w:rPr>
      <w:rFonts w:ascii="Arial" w:hAnsi="Arial"/>
      <w:b/>
      <w:i/>
      <w:sz w:val="24"/>
      <w:lang w:val="en-US" w:eastAsia="en-AU"/>
    </w:rPr>
  </w:style>
  <w:style w:type="character" w:customStyle="1" w:styleId="StyleHeading2Left0cmHanging2cmChar">
    <w:name w:val="Style Heading 2 + Left:  0 cm Hanging:  2 cm Char"/>
    <w:link w:val="StyleHeading2Left0cmHanging2cm"/>
    <w:rsid w:val="00CC5959"/>
    <w:rPr>
      <w:rFonts w:ascii="Arial" w:hAnsi="Arial"/>
      <w:b/>
      <w:bCs/>
      <w:i/>
      <w:iCs/>
      <w:sz w:val="24"/>
      <w:lang w:val="en-US" w:eastAsia="en-AU"/>
    </w:rPr>
  </w:style>
  <w:style w:type="paragraph" w:customStyle="1" w:styleId="StyleHeading1Left0cmHanging2cm">
    <w:name w:val="Style Heading 1 + Left:  0 cm Hanging:  2 cm"/>
    <w:basedOn w:val="Ttulo1"/>
    <w:rsid w:val="0041080A"/>
    <w:pPr>
      <w:ind w:left="794" w:hanging="794"/>
    </w:pPr>
    <w:rPr>
      <w:bCs/>
    </w:rPr>
  </w:style>
  <w:style w:type="paragraph" w:customStyle="1" w:styleId="StandardParagraph">
    <w:name w:val="Standard Paragraph"/>
    <w:basedOn w:val="Normal"/>
    <w:rsid w:val="0041080A"/>
    <w:pPr>
      <w:spacing w:before="60" w:after="120"/>
      <w:ind w:left="794"/>
    </w:pPr>
    <w:rPr>
      <w:rFonts w:ascii="Arial" w:hAnsi="Arial" w:cs="Arial"/>
      <w:sz w:val="20"/>
    </w:rPr>
  </w:style>
  <w:style w:type="paragraph" w:customStyle="1" w:styleId="StyleList123Arial">
    <w:name w:val="Style List 123 + Arial"/>
    <w:basedOn w:val="List123"/>
    <w:rsid w:val="00C05824"/>
    <w:pPr>
      <w:ind w:left="1361" w:hanging="567"/>
    </w:pPr>
    <w:rPr>
      <w:rFonts w:ascii="Arial" w:hAnsi="Arial"/>
      <w:sz w:val="20"/>
    </w:rPr>
  </w:style>
  <w:style w:type="paragraph" w:customStyle="1" w:styleId="Listbullets1">
    <w:name w:val="List bullets 1"/>
    <w:basedOn w:val="Normal"/>
    <w:rsid w:val="00C05DE6"/>
    <w:pPr>
      <w:numPr>
        <w:numId w:val="4"/>
      </w:numPr>
      <w:tabs>
        <w:tab w:val="clear" w:pos="1928"/>
        <w:tab w:val="left" w:pos="1361"/>
      </w:tabs>
      <w:ind w:left="1361" w:hanging="567"/>
    </w:pPr>
    <w:rPr>
      <w:rFonts w:ascii="Arial" w:hAnsi="Arial"/>
      <w:sz w:val="20"/>
    </w:rPr>
  </w:style>
  <w:style w:type="paragraph" w:customStyle="1" w:styleId="StandardParagraphStyle1">
    <w:name w:val="Standard ParagraphStyle1"/>
    <w:basedOn w:val="Text"/>
    <w:rsid w:val="00C05DE6"/>
    <w:pPr>
      <w:ind w:left="794"/>
    </w:pPr>
    <w:rPr>
      <w:rFonts w:ascii="Arial" w:hAnsi="Arial" w:cs="Arial"/>
      <w:sz w:val="20"/>
    </w:rPr>
  </w:style>
  <w:style w:type="table" w:styleId="Tablaconcuadrcula">
    <w:name w:val="Table Grid"/>
    <w:basedOn w:val="Tablanormal"/>
    <w:rsid w:val="00DE02C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05E53"/>
    <w:rPr>
      <w:sz w:val="24"/>
      <w:lang w:val="en-US" w:eastAsia="en-AU"/>
    </w:rPr>
  </w:style>
  <w:style w:type="paragraph" w:customStyle="1" w:styleId="Numberedlist1">
    <w:name w:val="Numbered list 1"/>
    <w:basedOn w:val="Normal"/>
    <w:rsid w:val="00005E53"/>
    <w:pPr>
      <w:numPr>
        <w:numId w:val="6"/>
      </w:numPr>
      <w:spacing w:after="120"/>
    </w:pPr>
    <w:rPr>
      <w:rFonts w:ascii="Arial" w:hAnsi="Arial" w:cs="Arial"/>
      <w:sz w:val="20"/>
      <w:lang w:val="es-CL"/>
    </w:rPr>
  </w:style>
  <w:style w:type="paragraph" w:customStyle="1" w:styleId="ListBullets2">
    <w:name w:val="List Bullets 2"/>
    <w:basedOn w:val="Listbullets1"/>
    <w:rsid w:val="00005E53"/>
    <w:pPr>
      <w:widowControl/>
      <w:numPr>
        <w:numId w:val="5"/>
      </w:numPr>
      <w:tabs>
        <w:tab w:val="clear" w:pos="1361"/>
        <w:tab w:val="left" w:pos="1928"/>
      </w:tabs>
    </w:pPr>
    <w:rPr>
      <w:lang w:val="en-AU" w:eastAsia="en-US"/>
    </w:rPr>
  </w:style>
  <w:style w:type="paragraph" w:styleId="Prrafodelista">
    <w:name w:val="List Paragraph"/>
    <w:basedOn w:val="Normal"/>
    <w:uiPriority w:val="34"/>
    <w:qFormat/>
    <w:rsid w:val="00935E53"/>
    <w:pPr>
      <w:ind w:left="720"/>
      <w:contextualSpacing/>
    </w:pPr>
  </w:style>
  <w:style w:type="character" w:customStyle="1" w:styleId="EncabezadoCar">
    <w:name w:val="Encabezado Car"/>
    <w:link w:val="Encabezado"/>
    <w:rsid w:val="009538AB"/>
    <w:rPr>
      <w:sz w:val="24"/>
      <w:lang w:val="en-US" w:eastAsia="en-AU"/>
    </w:rPr>
  </w:style>
  <w:style w:type="paragraph" w:styleId="Textonotapie">
    <w:name w:val="footnote text"/>
    <w:basedOn w:val="Normal"/>
    <w:link w:val="TextonotapieCar"/>
    <w:semiHidden/>
    <w:unhideWhenUsed/>
    <w:rsid w:val="00630F6A"/>
    <w:rPr>
      <w:sz w:val="20"/>
    </w:rPr>
  </w:style>
  <w:style w:type="character" w:customStyle="1" w:styleId="TextonotapieCar">
    <w:name w:val="Texto nota pie Car"/>
    <w:basedOn w:val="Fuentedeprrafopredeter"/>
    <w:link w:val="Textonotapie"/>
    <w:semiHidden/>
    <w:rsid w:val="00630F6A"/>
    <w:rPr>
      <w:lang w:val="en-US" w:eastAsia="en-AU"/>
    </w:rPr>
  </w:style>
  <w:style w:type="character" w:styleId="Refdenotaalpie">
    <w:name w:val="footnote reference"/>
    <w:basedOn w:val="Fuentedeprrafopredeter"/>
    <w:semiHidden/>
    <w:unhideWhenUsed/>
    <w:rsid w:val="00630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23046">
      <w:bodyDiv w:val="1"/>
      <w:marLeft w:val="0"/>
      <w:marRight w:val="0"/>
      <w:marTop w:val="0"/>
      <w:marBottom w:val="0"/>
      <w:divBdr>
        <w:top w:val="none" w:sz="0" w:space="0" w:color="auto"/>
        <w:left w:val="none" w:sz="0" w:space="0" w:color="auto"/>
        <w:bottom w:val="none" w:sz="0" w:space="0" w:color="auto"/>
        <w:right w:val="none" w:sz="0" w:space="0" w:color="auto"/>
      </w:divBdr>
    </w:div>
    <w:div w:id="19488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6C4BD-279A-4FE4-8645-F6B6328290CA}">
  <ds:schemaRefs>
    <ds:schemaRef ds:uri="http://schemas.openxmlformats.org/officeDocument/2006/bibliography"/>
  </ds:schemaRefs>
</ds:datastoreItem>
</file>

<file path=customXml/itemProps2.xml><?xml version="1.0" encoding="utf-8"?>
<ds:datastoreItem xmlns:ds="http://schemas.openxmlformats.org/officeDocument/2006/customXml" ds:itemID="{D93E9DFE-BDDC-48AD-AEA9-2083FC8F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2524</Words>
  <Characters>13883</Characters>
  <Application>Microsoft Office Word</Application>
  <DocSecurity>0</DocSecurity>
  <Lines>115</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Chile  Standard</vt:lpstr>
      <vt:lpstr>Chile  Standard</vt:lpstr>
    </vt:vector>
  </TitlesOfParts>
  <Company>Microsoft</Company>
  <LinksUpToDate>false</LinksUpToDate>
  <CharactersWithSpaces>16375</CharactersWithSpaces>
  <SharedDoc>false</SharedDoc>
  <HLinks>
    <vt:vector size="36" baseType="variant">
      <vt:variant>
        <vt:i4>2031664</vt:i4>
      </vt:variant>
      <vt:variant>
        <vt:i4>32</vt:i4>
      </vt:variant>
      <vt:variant>
        <vt:i4>0</vt:i4>
      </vt:variant>
      <vt:variant>
        <vt:i4>5</vt:i4>
      </vt:variant>
      <vt:variant>
        <vt:lpwstr/>
      </vt:variant>
      <vt:variant>
        <vt:lpwstr>_Toc190057466</vt:lpwstr>
      </vt:variant>
      <vt:variant>
        <vt:i4>1835056</vt:i4>
      </vt:variant>
      <vt:variant>
        <vt:i4>26</vt:i4>
      </vt:variant>
      <vt:variant>
        <vt:i4>0</vt:i4>
      </vt:variant>
      <vt:variant>
        <vt:i4>5</vt:i4>
      </vt:variant>
      <vt:variant>
        <vt:lpwstr/>
      </vt:variant>
      <vt:variant>
        <vt:lpwstr>_Toc190057453</vt:lpwstr>
      </vt:variant>
      <vt:variant>
        <vt:i4>1835056</vt:i4>
      </vt:variant>
      <vt:variant>
        <vt:i4>20</vt:i4>
      </vt:variant>
      <vt:variant>
        <vt:i4>0</vt:i4>
      </vt:variant>
      <vt:variant>
        <vt:i4>5</vt:i4>
      </vt:variant>
      <vt:variant>
        <vt:lpwstr/>
      </vt:variant>
      <vt:variant>
        <vt:lpwstr>_Toc190057452</vt:lpwstr>
      </vt:variant>
      <vt:variant>
        <vt:i4>1835056</vt:i4>
      </vt:variant>
      <vt:variant>
        <vt:i4>14</vt:i4>
      </vt:variant>
      <vt:variant>
        <vt:i4>0</vt:i4>
      </vt:variant>
      <vt:variant>
        <vt:i4>5</vt:i4>
      </vt:variant>
      <vt:variant>
        <vt:lpwstr/>
      </vt:variant>
      <vt:variant>
        <vt:lpwstr>_Toc190057451</vt:lpwstr>
      </vt:variant>
      <vt:variant>
        <vt:i4>1835056</vt:i4>
      </vt:variant>
      <vt:variant>
        <vt:i4>8</vt:i4>
      </vt:variant>
      <vt:variant>
        <vt:i4>0</vt:i4>
      </vt:variant>
      <vt:variant>
        <vt:i4>5</vt:i4>
      </vt:variant>
      <vt:variant>
        <vt:lpwstr/>
      </vt:variant>
      <vt:variant>
        <vt:lpwstr>_Toc190057450</vt:lpwstr>
      </vt:variant>
      <vt:variant>
        <vt:i4>1900592</vt:i4>
      </vt:variant>
      <vt:variant>
        <vt:i4>2</vt:i4>
      </vt:variant>
      <vt:variant>
        <vt:i4>0</vt:i4>
      </vt:variant>
      <vt:variant>
        <vt:i4>5</vt:i4>
      </vt:variant>
      <vt:variant>
        <vt:lpwstr/>
      </vt:variant>
      <vt:variant>
        <vt:lpwstr>_Toc190057449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Chile  Standard</dc:title>
  <dc:subject>TITO Standards</dc:subject>
  <dc:creator>Emilio Schulder</dc:creator>
  <cp:lastModifiedBy>Claudia Valladares</cp:lastModifiedBy>
  <cp:revision>2</cp:revision>
  <cp:lastPrinted>2015-02-20T15:24:00Z</cp:lastPrinted>
  <dcterms:created xsi:type="dcterms:W3CDTF">2021-08-04T16:11:00Z</dcterms:created>
  <dcterms:modified xsi:type="dcterms:W3CDTF">2021-08-04T16:11:00Z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
    <vt:lpwstr>B</vt:lpwstr>
  </property>
</Properties>
</file>