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9AFB" w14:textId="722C8A89" w:rsidR="00780322" w:rsidRPr="00544DD3" w:rsidRDefault="00CD1E3A" w:rsidP="00860DF7">
      <w:pPr>
        <w:spacing w:line="240" w:lineRule="auto"/>
        <w:ind w:left="4253"/>
        <w:jc w:val="both"/>
        <w:rPr>
          <w:rFonts w:ascii="Arial" w:hAnsi="Arial" w:cs="Arial"/>
          <w:b/>
        </w:rPr>
      </w:pPr>
      <w:r w:rsidRPr="00544DD3">
        <w:rPr>
          <w:rFonts w:ascii="Arial" w:hAnsi="Arial" w:cs="Arial"/>
          <w:b/>
        </w:rPr>
        <w:t xml:space="preserve">IMPARTE </w:t>
      </w:r>
      <w:r w:rsidRPr="00900C0E">
        <w:rPr>
          <w:rFonts w:ascii="Arial" w:hAnsi="Arial" w:cs="Arial"/>
          <w:b/>
        </w:rPr>
        <w:t xml:space="preserve">INSTRUCCIONES </w:t>
      </w:r>
      <w:r w:rsidR="00AE096C" w:rsidRPr="00900C0E">
        <w:rPr>
          <w:rFonts w:ascii="Arial" w:hAnsi="Arial" w:cs="Arial"/>
          <w:b/>
        </w:rPr>
        <w:t>R</w:t>
      </w:r>
      <w:r w:rsidR="00BA4C31" w:rsidRPr="00900C0E">
        <w:rPr>
          <w:rFonts w:ascii="Arial" w:hAnsi="Arial" w:cs="Arial"/>
          <w:b/>
        </w:rPr>
        <w:t>ELATIVAS A LAS ACCIONES DE FI</w:t>
      </w:r>
      <w:r w:rsidRPr="00900C0E">
        <w:rPr>
          <w:rFonts w:ascii="Arial" w:hAnsi="Arial" w:cs="Arial"/>
          <w:b/>
        </w:rPr>
        <w:t>S</w:t>
      </w:r>
      <w:r w:rsidR="00BA4C31" w:rsidRPr="00900C0E">
        <w:rPr>
          <w:rFonts w:ascii="Arial" w:hAnsi="Arial" w:cs="Arial"/>
          <w:b/>
        </w:rPr>
        <w:t xml:space="preserve">CALIZACIÓN </w:t>
      </w:r>
      <w:r w:rsidR="00780322" w:rsidRPr="00900C0E">
        <w:rPr>
          <w:rFonts w:ascii="Arial" w:hAnsi="Arial" w:cs="Arial"/>
          <w:b/>
        </w:rPr>
        <w:t>EN LAS SOCIEDADES OPERADORAS DE CASINOS DE JUEGO</w:t>
      </w:r>
      <w:r w:rsidR="00CB24B8" w:rsidRPr="00900C0E">
        <w:rPr>
          <w:rFonts w:ascii="Arial" w:hAnsi="Arial" w:cs="Arial"/>
          <w:b/>
        </w:rPr>
        <w:t xml:space="preserve"> </w:t>
      </w:r>
      <w:r w:rsidR="00900C0E" w:rsidRPr="00900C0E">
        <w:rPr>
          <w:rFonts w:ascii="Arial" w:hAnsi="Arial" w:cs="Arial"/>
          <w:b/>
        </w:rPr>
        <w:t>Y CONCESIONARIAS MUNICIPALES</w:t>
      </w:r>
      <w:r w:rsidR="00900C0E">
        <w:rPr>
          <w:rFonts w:ascii="Arial" w:hAnsi="Arial" w:cs="Arial"/>
          <w:b/>
        </w:rPr>
        <w:t xml:space="preserve"> </w:t>
      </w:r>
      <w:r w:rsidR="00CB24B8" w:rsidRPr="00544DD3">
        <w:rPr>
          <w:rFonts w:ascii="Arial" w:hAnsi="Arial" w:cs="Arial"/>
          <w:b/>
        </w:rPr>
        <w:t xml:space="preserve">Y DEROGA LA CIRCULAR </w:t>
      </w:r>
      <w:proofErr w:type="spellStart"/>
      <w:r w:rsidR="00CB24B8" w:rsidRPr="00544DD3">
        <w:rPr>
          <w:rFonts w:ascii="Arial" w:hAnsi="Arial" w:cs="Arial"/>
          <w:b/>
        </w:rPr>
        <w:t>N°</w:t>
      </w:r>
      <w:proofErr w:type="spellEnd"/>
      <w:r w:rsidR="00CB24B8" w:rsidRPr="00544DD3">
        <w:rPr>
          <w:rFonts w:ascii="Arial" w:hAnsi="Arial" w:cs="Arial"/>
          <w:b/>
        </w:rPr>
        <w:t xml:space="preserve"> 59</w:t>
      </w:r>
      <w:r w:rsidR="005A68A3">
        <w:rPr>
          <w:rFonts w:ascii="Arial" w:hAnsi="Arial" w:cs="Arial"/>
          <w:b/>
        </w:rPr>
        <w:t>,</w:t>
      </w:r>
      <w:r w:rsidR="00CB24B8" w:rsidRPr="00544DD3">
        <w:rPr>
          <w:rFonts w:ascii="Arial" w:hAnsi="Arial" w:cs="Arial"/>
          <w:b/>
        </w:rPr>
        <w:t xml:space="preserve"> DE </w:t>
      </w:r>
      <w:r w:rsidR="00041226" w:rsidRPr="00544DD3">
        <w:rPr>
          <w:rFonts w:ascii="Arial" w:hAnsi="Arial" w:cs="Arial"/>
          <w:b/>
        </w:rPr>
        <w:t>2 DE SEPTIEMBRE DE 2014</w:t>
      </w:r>
      <w:r w:rsidR="005A68A3">
        <w:rPr>
          <w:rFonts w:ascii="Arial" w:hAnsi="Arial" w:cs="Arial"/>
          <w:b/>
        </w:rPr>
        <w:t>.</w:t>
      </w:r>
    </w:p>
    <w:p w14:paraId="29AE7C9B" w14:textId="77777777" w:rsidR="006C624A" w:rsidRPr="00544DD3" w:rsidRDefault="006C624A" w:rsidP="00860DF7">
      <w:pPr>
        <w:tabs>
          <w:tab w:val="left" w:pos="4253"/>
        </w:tabs>
        <w:spacing w:line="240" w:lineRule="auto"/>
        <w:jc w:val="center"/>
        <w:rPr>
          <w:rFonts w:ascii="Arial" w:hAnsi="Arial" w:cs="Arial"/>
        </w:rPr>
      </w:pPr>
    </w:p>
    <w:p w14:paraId="4AB5A09B" w14:textId="12DBAD84" w:rsidR="006C624A" w:rsidRPr="00544DD3" w:rsidRDefault="006C624A" w:rsidP="00860DF7">
      <w:pPr>
        <w:tabs>
          <w:tab w:val="left" w:pos="2880"/>
        </w:tabs>
        <w:spacing w:line="240" w:lineRule="auto"/>
        <w:ind w:left="4248"/>
        <w:jc w:val="both"/>
        <w:rPr>
          <w:rFonts w:ascii="Arial" w:hAnsi="Arial" w:cs="Arial"/>
        </w:rPr>
      </w:pPr>
      <w:r w:rsidRPr="00544DD3">
        <w:rPr>
          <w:rFonts w:ascii="Arial" w:hAnsi="Arial" w:cs="Arial"/>
          <w:b/>
          <w:bCs/>
        </w:rPr>
        <w:t>VISTO</w:t>
      </w:r>
      <w:r w:rsidR="00CD4EB6" w:rsidRPr="00544DD3">
        <w:rPr>
          <w:rFonts w:ascii="Arial" w:hAnsi="Arial" w:cs="Arial"/>
          <w:b/>
          <w:bCs/>
        </w:rPr>
        <w:t>:</w:t>
      </w:r>
    </w:p>
    <w:p w14:paraId="19ECC412" w14:textId="0A816625" w:rsidR="00F57E3D" w:rsidRPr="00544DD3" w:rsidRDefault="00F57E3D" w:rsidP="00860DF7">
      <w:pPr>
        <w:widowControl w:val="0"/>
        <w:spacing w:line="240" w:lineRule="auto"/>
        <w:ind w:firstLine="4253"/>
        <w:jc w:val="both"/>
        <w:rPr>
          <w:rFonts w:ascii="Arial" w:hAnsi="Arial" w:cs="Arial"/>
          <w:lang w:val="es-MX"/>
        </w:rPr>
      </w:pPr>
      <w:r w:rsidRPr="00544DD3">
        <w:rPr>
          <w:rFonts w:ascii="Arial" w:hAnsi="Arial" w:cs="Arial"/>
          <w:lang w:val="es-MX"/>
        </w:rPr>
        <w:t xml:space="preserve">Lo dispuesto </w:t>
      </w:r>
      <w:r w:rsidR="00C9445A">
        <w:rPr>
          <w:rFonts w:ascii="Arial" w:hAnsi="Arial" w:cs="Arial"/>
          <w:lang w:val="es-MX"/>
        </w:rPr>
        <w:t xml:space="preserve">en </w:t>
      </w:r>
      <w:r w:rsidRPr="00544DD3">
        <w:rPr>
          <w:rFonts w:ascii="Arial" w:hAnsi="Arial" w:cs="Arial"/>
          <w:lang w:val="es-MX"/>
        </w:rPr>
        <w:t>la Ley N°19.995, sobre Bases Generales para la Autorización</w:t>
      </w:r>
      <w:r w:rsidR="00E904DA">
        <w:rPr>
          <w:rFonts w:ascii="Arial" w:hAnsi="Arial" w:cs="Arial"/>
          <w:lang w:val="es-MX"/>
        </w:rPr>
        <w:t xml:space="preserve">, </w:t>
      </w:r>
      <w:r w:rsidRPr="00544DD3">
        <w:rPr>
          <w:rFonts w:ascii="Arial" w:hAnsi="Arial" w:cs="Arial"/>
          <w:lang w:val="es-MX"/>
        </w:rPr>
        <w:t>Funcionamiento y Fiscalización de Casinos  de Juego</w:t>
      </w:r>
      <w:r w:rsidR="00CD1E3A" w:rsidRPr="00544DD3">
        <w:rPr>
          <w:rFonts w:ascii="Arial" w:hAnsi="Arial" w:cs="Arial"/>
          <w:lang w:val="es-MX"/>
        </w:rPr>
        <w:t>;</w:t>
      </w:r>
      <w:r w:rsidRPr="00544DD3">
        <w:rPr>
          <w:rFonts w:ascii="Arial" w:hAnsi="Arial" w:cs="Arial"/>
          <w:lang w:val="es-MX"/>
        </w:rPr>
        <w:t xml:space="preserve"> </w:t>
      </w:r>
      <w:r w:rsidR="005C46CB" w:rsidRPr="00544DD3">
        <w:rPr>
          <w:rFonts w:ascii="Arial" w:hAnsi="Arial" w:cs="Arial"/>
          <w:lang w:val="es-MX"/>
        </w:rPr>
        <w:t>el</w:t>
      </w:r>
      <w:r w:rsidRPr="00544DD3">
        <w:rPr>
          <w:rFonts w:ascii="Arial" w:hAnsi="Arial" w:cs="Arial"/>
          <w:lang w:val="es-MX"/>
        </w:rPr>
        <w:t xml:space="preserve"> Decreto </w:t>
      </w:r>
      <w:r w:rsidR="00900C0E">
        <w:rPr>
          <w:rFonts w:ascii="Arial" w:hAnsi="Arial" w:cs="Arial"/>
          <w:lang w:val="es-MX"/>
        </w:rPr>
        <w:t xml:space="preserve">Supremo </w:t>
      </w:r>
      <w:r w:rsidRPr="00544DD3">
        <w:rPr>
          <w:rFonts w:ascii="Arial" w:hAnsi="Arial" w:cs="Arial"/>
          <w:lang w:val="es-MX"/>
        </w:rPr>
        <w:t xml:space="preserve">N°547, de 2005, del Ministerio de Hacienda, que contiene el Reglamento de Juegos de Azar en Casinos  de Juegos y Sistema de Homologación; </w:t>
      </w:r>
      <w:r w:rsidR="005C46CB" w:rsidRPr="00544DD3">
        <w:rPr>
          <w:rFonts w:ascii="Arial" w:hAnsi="Arial" w:cs="Arial"/>
          <w:lang w:val="es-MX"/>
        </w:rPr>
        <w:t>el</w:t>
      </w:r>
      <w:r w:rsidRPr="00544DD3">
        <w:rPr>
          <w:rFonts w:ascii="Arial" w:hAnsi="Arial" w:cs="Arial"/>
          <w:lang w:val="es-MX"/>
        </w:rPr>
        <w:t xml:space="preserve"> Decreto </w:t>
      </w:r>
      <w:r w:rsidR="00900C0E">
        <w:rPr>
          <w:rFonts w:ascii="Arial" w:hAnsi="Arial" w:cs="Arial"/>
          <w:lang w:val="es-MX"/>
        </w:rPr>
        <w:t>Supremo</w:t>
      </w:r>
      <w:r w:rsidRPr="00544DD3">
        <w:rPr>
          <w:rFonts w:ascii="Arial" w:hAnsi="Arial" w:cs="Arial"/>
          <w:lang w:val="es-MX"/>
        </w:rPr>
        <w:t xml:space="preserve"> N°287, de 2005, del Ministerio de Hacienda</w:t>
      </w:r>
      <w:r w:rsidR="00900C0E">
        <w:rPr>
          <w:rFonts w:ascii="Arial" w:hAnsi="Arial" w:cs="Arial"/>
          <w:lang w:val="es-MX"/>
        </w:rPr>
        <w:t>,</w:t>
      </w:r>
      <w:r w:rsidR="00C9445A">
        <w:rPr>
          <w:rFonts w:ascii="Arial" w:hAnsi="Arial" w:cs="Arial"/>
          <w:lang w:val="es-MX"/>
        </w:rPr>
        <w:t xml:space="preserve"> </w:t>
      </w:r>
      <w:r w:rsidRPr="00544DD3">
        <w:rPr>
          <w:rFonts w:ascii="Arial" w:hAnsi="Arial" w:cs="Arial"/>
          <w:lang w:val="es-MX"/>
        </w:rPr>
        <w:t>que contiene el Reglamento</w:t>
      </w:r>
      <w:r w:rsidR="00C9445A">
        <w:rPr>
          <w:rFonts w:ascii="Arial" w:hAnsi="Arial" w:cs="Arial"/>
          <w:lang w:val="es-MX"/>
        </w:rPr>
        <w:t xml:space="preserve"> </w:t>
      </w:r>
      <w:r w:rsidRPr="00544DD3">
        <w:rPr>
          <w:rFonts w:ascii="Arial" w:hAnsi="Arial" w:cs="Arial"/>
          <w:lang w:val="es-MX"/>
        </w:rPr>
        <w:t xml:space="preserve">de  Funcionamiento y Fiscalización  de  Casinos  de  Juego;  </w:t>
      </w:r>
      <w:r w:rsidR="00741F66" w:rsidRPr="00544DD3">
        <w:rPr>
          <w:rFonts w:ascii="Arial" w:hAnsi="Arial" w:cs="Arial"/>
          <w:lang w:val="es-MX"/>
        </w:rPr>
        <w:t>e</w:t>
      </w:r>
      <w:r w:rsidR="00741F66" w:rsidRPr="00544DD3">
        <w:rPr>
          <w:rFonts w:ascii="Arial" w:eastAsia="Times New Roman" w:hAnsi="Arial" w:cs="Arial"/>
          <w:bCs/>
          <w:lang w:val="es-ES" w:eastAsia="es-ES"/>
        </w:rPr>
        <w:t>n los Decretos N°32, de 2017,</w:t>
      </w:r>
      <w:r w:rsidR="00211D66" w:rsidRPr="00544DD3">
        <w:rPr>
          <w:rFonts w:ascii="Arial" w:eastAsia="Times New Roman" w:hAnsi="Arial" w:cs="Arial"/>
          <w:bCs/>
          <w:lang w:val="es-ES" w:eastAsia="es-ES"/>
        </w:rPr>
        <w:t xml:space="preserve"> </w:t>
      </w:r>
      <w:r w:rsidR="00741F66" w:rsidRPr="00544DD3">
        <w:rPr>
          <w:rFonts w:ascii="Arial" w:eastAsia="Times New Roman" w:hAnsi="Arial" w:cs="Arial"/>
          <w:bCs/>
          <w:lang w:val="es-ES" w:eastAsia="es-ES"/>
        </w:rPr>
        <w:t>N°248 de 2020</w:t>
      </w:r>
      <w:r w:rsidR="00211D66" w:rsidRPr="00544DD3">
        <w:rPr>
          <w:rFonts w:ascii="Arial" w:eastAsia="Times New Roman" w:hAnsi="Arial" w:cs="Arial"/>
          <w:bCs/>
          <w:lang w:val="es-ES" w:eastAsia="es-ES"/>
        </w:rPr>
        <w:t xml:space="preserve"> y </w:t>
      </w:r>
      <w:r w:rsidR="00211D66" w:rsidRPr="00544DD3">
        <w:rPr>
          <w:rFonts w:ascii="Arial" w:hAnsi="Arial" w:cs="Arial"/>
          <w:lang w:eastAsia="es-CL"/>
        </w:rPr>
        <w:t>en el Oficio Ordinario N°211, de 2023</w:t>
      </w:r>
      <w:r w:rsidR="00741F66" w:rsidRPr="00544DD3">
        <w:rPr>
          <w:rFonts w:ascii="Arial" w:eastAsia="Times New Roman" w:hAnsi="Arial" w:cs="Arial"/>
          <w:bCs/>
          <w:lang w:val="es-ES" w:eastAsia="es-ES"/>
        </w:rPr>
        <w:t xml:space="preserve">, </w:t>
      </w:r>
      <w:r w:rsidR="00211D66" w:rsidRPr="00544DD3">
        <w:rPr>
          <w:rFonts w:ascii="Arial" w:eastAsia="Times New Roman" w:hAnsi="Arial" w:cs="Arial"/>
          <w:bCs/>
          <w:lang w:val="es-ES" w:eastAsia="es-ES"/>
        </w:rPr>
        <w:t>todos</w:t>
      </w:r>
      <w:r w:rsidR="00741F66" w:rsidRPr="00544DD3">
        <w:rPr>
          <w:rFonts w:ascii="Arial" w:eastAsia="Times New Roman" w:hAnsi="Arial" w:cs="Arial"/>
          <w:bCs/>
          <w:lang w:val="es-ES" w:eastAsia="es-ES"/>
        </w:rPr>
        <w:t xml:space="preserve"> del Ministerio de Hacienda, que informan la designación y renovación en el cargo de alta directiva público de Superintendenta, a doña Vivien Villagrán Acuña, respectivamente</w:t>
      </w:r>
      <w:r w:rsidRPr="00544DD3">
        <w:rPr>
          <w:rFonts w:ascii="Arial" w:hAnsi="Arial" w:cs="Arial"/>
          <w:lang w:val="es-MX"/>
        </w:rPr>
        <w:t xml:space="preserve">; </w:t>
      </w:r>
      <w:r w:rsidR="005C46CB" w:rsidRPr="00544DD3">
        <w:rPr>
          <w:rFonts w:ascii="Arial" w:hAnsi="Arial" w:cs="Arial"/>
        </w:rPr>
        <w:t>en la Resolución N°7, de 2019, de la Contraloría General de la República</w:t>
      </w:r>
      <w:r w:rsidR="005C46CB" w:rsidRPr="00544DD3">
        <w:rPr>
          <w:rFonts w:ascii="Arial" w:hAnsi="Arial" w:cs="Arial"/>
          <w:lang w:val="es-MX"/>
        </w:rPr>
        <w:t xml:space="preserve">; </w:t>
      </w:r>
      <w:r w:rsidRPr="00544DD3">
        <w:rPr>
          <w:rFonts w:ascii="Arial" w:hAnsi="Arial" w:cs="Arial"/>
          <w:lang w:val="es-MX"/>
        </w:rPr>
        <w:t>así como en las demás disposiciones pertinentes</w:t>
      </w:r>
      <w:r w:rsidR="00900C0E">
        <w:rPr>
          <w:rFonts w:ascii="Arial" w:hAnsi="Arial" w:cs="Arial"/>
          <w:lang w:val="es-MX"/>
        </w:rPr>
        <w:t>.</w:t>
      </w:r>
    </w:p>
    <w:p w14:paraId="0621787C" w14:textId="77777777" w:rsidR="008F1F02" w:rsidRPr="00544DD3" w:rsidRDefault="008F1F02" w:rsidP="00860DF7">
      <w:pPr>
        <w:pStyle w:val="Ttulo1"/>
        <w:ind w:left="0" w:firstLine="0"/>
      </w:pPr>
    </w:p>
    <w:p w14:paraId="016F553A" w14:textId="4C8C9C7D" w:rsidR="00DF234C" w:rsidRDefault="006C624A" w:rsidP="00900C0E">
      <w:pPr>
        <w:pStyle w:val="Ttulo1"/>
        <w:ind w:left="0" w:firstLine="0"/>
      </w:pPr>
      <w:r w:rsidRPr="00544DD3">
        <w:tab/>
      </w:r>
      <w:r w:rsidRPr="00544DD3">
        <w:tab/>
      </w:r>
      <w:r w:rsidR="00DA589D" w:rsidRPr="00544DD3">
        <w:tab/>
      </w:r>
      <w:r w:rsidR="00DA589D" w:rsidRPr="00544DD3">
        <w:tab/>
      </w:r>
      <w:r w:rsidR="00DA589D" w:rsidRPr="00544DD3">
        <w:tab/>
      </w:r>
      <w:r w:rsidR="00DA589D" w:rsidRPr="00544DD3">
        <w:tab/>
      </w:r>
      <w:r w:rsidRPr="00544DD3">
        <w:t>CONSIDERANDO</w:t>
      </w:r>
      <w:r w:rsidR="00CD4EB6" w:rsidRPr="00544DD3">
        <w:t>:</w:t>
      </w:r>
    </w:p>
    <w:p w14:paraId="71153EE1" w14:textId="77777777" w:rsidR="00900C0E" w:rsidRPr="00900C0E" w:rsidRDefault="00900C0E" w:rsidP="00900C0E">
      <w:pPr>
        <w:rPr>
          <w:lang w:val="es-ES" w:eastAsia="es-ES"/>
        </w:rPr>
      </w:pPr>
    </w:p>
    <w:p w14:paraId="28578C5E" w14:textId="21385B02" w:rsidR="00900C0E" w:rsidRDefault="00DF234C" w:rsidP="00900C0E">
      <w:pPr>
        <w:pStyle w:val="Default"/>
        <w:numPr>
          <w:ilvl w:val="0"/>
          <w:numId w:val="26"/>
        </w:numPr>
        <w:ind w:left="0" w:firstLine="4253"/>
        <w:jc w:val="both"/>
        <w:rPr>
          <w:rFonts w:ascii="Arial" w:hAnsi="Arial" w:cs="Arial"/>
          <w:iCs/>
          <w:sz w:val="22"/>
          <w:szCs w:val="22"/>
        </w:rPr>
      </w:pPr>
      <w:r w:rsidRPr="00544DD3">
        <w:rPr>
          <w:rFonts w:ascii="Arial" w:hAnsi="Arial" w:cs="Arial"/>
          <w:sz w:val="22"/>
          <w:szCs w:val="22"/>
          <w:lang w:val="es-CL"/>
        </w:rPr>
        <w:t>Que</w:t>
      </w:r>
      <w:r w:rsidR="00900C0E">
        <w:rPr>
          <w:rFonts w:ascii="Arial" w:hAnsi="Arial" w:cs="Arial"/>
          <w:sz w:val="22"/>
          <w:szCs w:val="22"/>
          <w:lang w:val="es-CL"/>
        </w:rPr>
        <w:t>,</w:t>
      </w:r>
      <w:r w:rsidRPr="00544DD3">
        <w:rPr>
          <w:rFonts w:ascii="Arial" w:hAnsi="Arial" w:cs="Arial"/>
          <w:sz w:val="22"/>
          <w:szCs w:val="22"/>
          <w:lang w:val="es-CL"/>
        </w:rPr>
        <w:t xml:space="preserve"> el inciso primero del </w:t>
      </w:r>
      <w:r w:rsidR="00900C0E">
        <w:rPr>
          <w:rFonts w:ascii="Arial" w:hAnsi="Arial" w:cs="Arial"/>
          <w:sz w:val="22"/>
          <w:szCs w:val="22"/>
          <w:lang w:val="es-CL"/>
        </w:rPr>
        <w:t>a</w:t>
      </w:r>
      <w:r w:rsidRPr="00544DD3">
        <w:rPr>
          <w:rFonts w:ascii="Arial" w:hAnsi="Arial" w:cs="Arial"/>
          <w:sz w:val="22"/>
          <w:szCs w:val="22"/>
          <w:lang w:val="es-CL"/>
        </w:rPr>
        <w:t xml:space="preserve">rtículo 14 de la Ley </w:t>
      </w:r>
      <w:r w:rsidR="00900C0E">
        <w:rPr>
          <w:rFonts w:ascii="Arial" w:hAnsi="Arial" w:cs="Arial"/>
          <w:sz w:val="22"/>
          <w:szCs w:val="22"/>
          <w:lang w:val="es-CL"/>
        </w:rPr>
        <w:t>N°</w:t>
      </w:r>
      <w:r w:rsidRPr="00544DD3">
        <w:rPr>
          <w:rFonts w:ascii="Arial" w:hAnsi="Arial" w:cs="Arial"/>
          <w:sz w:val="22"/>
          <w:szCs w:val="22"/>
          <w:lang w:val="es-CL"/>
        </w:rPr>
        <w:t xml:space="preserve">19.995, </w:t>
      </w:r>
      <w:r w:rsidRPr="00544DD3">
        <w:rPr>
          <w:rFonts w:ascii="Arial" w:hAnsi="Arial" w:cs="Arial"/>
          <w:bCs/>
          <w:sz w:val="22"/>
          <w:szCs w:val="22"/>
        </w:rPr>
        <w:t xml:space="preserve">que establece las </w:t>
      </w:r>
      <w:r w:rsidR="00900C0E">
        <w:rPr>
          <w:rFonts w:ascii="Arial" w:hAnsi="Arial" w:cs="Arial"/>
          <w:bCs/>
          <w:sz w:val="22"/>
          <w:szCs w:val="22"/>
        </w:rPr>
        <w:t>B</w:t>
      </w:r>
      <w:r w:rsidRPr="00544DD3">
        <w:rPr>
          <w:rFonts w:ascii="Arial" w:hAnsi="Arial" w:cs="Arial"/>
          <w:bCs/>
          <w:sz w:val="22"/>
          <w:szCs w:val="22"/>
        </w:rPr>
        <w:t>ases Generales para la Autorización, Funcionamiento y Fiscalización de los Casinos de Juego</w:t>
      </w:r>
      <w:r w:rsidR="00427722" w:rsidRPr="00544DD3">
        <w:rPr>
          <w:rFonts w:ascii="Arial" w:hAnsi="Arial" w:cs="Arial"/>
          <w:bCs/>
          <w:sz w:val="22"/>
          <w:szCs w:val="22"/>
        </w:rPr>
        <w:t xml:space="preserve"> y </w:t>
      </w:r>
      <w:r w:rsidR="00824FA0" w:rsidRPr="00544DD3">
        <w:rPr>
          <w:rFonts w:ascii="Arial" w:hAnsi="Arial" w:cs="Arial"/>
          <w:bCs/>
          <w:sz w:val="22"/>
          <w:szCs w:val="22"/>
        </w:rPr>
        <w:t xml:space="preserve">el artículo 33 </w:t>
      </w:r>
      <w:r w:rsidR="00900C0E">
        <w:rPr>
          <w:rFonts w:ascii="Arial" w:hAnsi="Arial" w:cs="Arial"/>
          <w:bCs/>
          <w:sz w:val="22"/>
          <w:szCs w:val="22"/>
        </w:rPr>
        <w:t>d</w:t>
      </w:r>
      <w:r w:rsidR="00824FA0" w:rsidRPr="00544DD3">
        <w:rPr>
          <w:rFonts w:ascii="Arial" w:hAnsi="Arial" w:cs="Arial"/>
          <w:bCs/>
          <w:sz w:val="22"/>
          <w:szCs w:val="22"/>
        </w:rPr>
        <w:t>el Decreto Supremo N°287 de 2005 del Ministerio de Hacienda</w:t>
      </w:r>
      <w:r w:rsidRPr="00544DD3">
        <w:rPr>
          <w:rFonts w:ascii="Arial" w:hAnsi="Arial" w:cs="Arial"/>
          <w:sz w:val="22"/>
          <w:szCs w:val="22"/>
          <w:lang w:val="es-CL"/>
        </w:rPr>
        <w:t xml:space="preserve">, </w:t>
      </w:r>
      <w:r w:rsidR="00C9445A" w:rsidRPr="00C9445A">
        <w:rPr>
          <w:rFonts w:ascii="Arial" w:hAnsi="Arial" w:cs="Arial"/>
          <w:sz w:val="22"/>
          <w:szCs w:val="22"/>
          <w:lang w:val="es-CL"/>
        </w:rPr>
        <w:t>que contiene el Reglamento de  Funcionamiento y Fiscalización  de  Casinos  de  Juego</w:t>
      </w:r>
      <w:r w:rsidR="00C9445A">
        <w:rPr>
          <w:rFonts w:ascii="Arial" w:hAnsi="Arial" w:cs="Arial"/>
          <w:sz w:val="22"/>
          <w:szCs w:val="22"/>
          <w:lang w:val="es-CL"/>
        </w:rPr>
        <w:t xml:space="preserve">, </w:t>
      </w:r>
      <w:r w:rsidR="00A01CC9" w:rsidRPr="00544DD3">
        <w:rPr>
          <w:rFonts w:ascii="Arial" w:hAnsi="Arial" w:cs="Arial"/>
          <w:sz w:val="22"/>
          <w:szCs w:val="22"/>
          <w:lang w:val="es-CL"/>
        </w:rPr>
        <w:t>señala</w:t>
      </w:r>
      <w:r w:rsidR="00C9445A">
        <w:rPr>
          <w:rFonts w:ascii="Arial" w:hAnsi="Arial" w:cs="Arial"/>
          <w:sz w:val="22"/>
          <w:szCs w:val="22"/>
          <w:lang w:val="es-CL"/>
        </w:rPr>
        <w:t>n</w:t>
      </w:r>
      <w:r w:rsidR="00A01CC9" w:rsidRPr="00544DD3">
        <w:rPr>
          <w:rFonts w:ascii="Arial" w:hAnsi="Arial" w:cs="Arial"/>
          <w:sz w:val="22"/>
          <w:szCs w:val="22"/>
          <w:lang w:val="es-CL"/>
        </w:rPr>
        <w:t xml:space="preserve"> que corresponderá </w:t>
      </w:r>
      <w:r w:rsidRPr="00544DD3">
        <w:rPr>
          <w:rFonts w:ascii="Arial" w:hAnsi="Arial" w:cs="Arial"/>
          <w:iCs/>
          <w:sz w:val="22"/>
          <w:szCs w:val="22"/>
        </w:rPr>
        <w:t>a la Superintendencia</w:t>
      </w:r>
      <w:r w:rsidR="00307746">
        <w:rPr>
          <w:rFonts w:ascii="Arial" w:hAnsi="Arial" w:cs="Arial"/>
          <w:iCs/>
          <w:sz w:val="22"/>
          <w:szCs w:val="22"/>
        </w:rPr>
        <w:t xml:space="preserve"> de Casinos de Juego</w:t>
      </w:r>
      <w:r w:rsidRPr="00544DD3">
        <w:rPr>
          <w:rFonts w:ascii="Arial" w:hAnsi="Arial" w:cs="Arial"/>
          <w:iCs/>
          <w:sz w:val="22"/>
          <w:szCs w:val="22"/>
        </w:rPr>
        <w:t xml:space="preserve"> fiscalizar el cumplimiento de los requisitos que fija la </w:t>
      </w:r>
      <w:r w:rsidR="00C9445A">
        <w:rPr>
          <w:rFonts w:ascii="Arial" w:hAnsi="Arial" w:cs="Arial"/>
          <w:iCs/>
          <w:sz w:val="22"/>
          <w:szCs w:val="22"/>
        </w:rPr>
        <w:t>L</w:t>
      </w:r>
      <w:r w:rsidRPr="00544DD3">
        <w:rPr>
          <w:rFonts w:ascii="Arial" w:hAnsi="Arial" w:cs="Arial"/>
          <w:iCs/>
          <w:sz w:val="22"/>
          <w:szCs w:val="22"/>
        </w:rPr>
        <w:t xml:space="preserve">ey, los reglamentos y el permiso de operación </w:t>
      </w:r>
      <w:r w:rsidR="00D71983" w:rsidRPr="00544DD3">
        <w:rPr>
          <w:rFonts w:ascii="Arial" w:hAnsi="Arial" w:cs="Arial"/>
          <w:iCs/>
          <w:sz w:val="22"/>
          <w:szCs w:val="22"/>
        </w:rPr>
        <w:t>en relación con el</w:t>
      </w:r>
      <w:r w:rsidRPr="00544DD3">
        <w:rPr>
          <w:rFonts w:ascii="Arial" w:hAnsi="Arial" w:cs="Arial"/>
          <w:iCs/>
          <w:sz w:val="22"/>
          <w:szCs w:val="22"/>
        </w:rPr>
        <w:t xml:space="preserve"> funcionamiento de un casino de juego y sus servicios anexos.</w:t>
      </w:r>
      <w:r w:rsidR="006B4A8D" w:rsidRPr="00544DD3">
        <w:rPr>
          <w:rFonts w:ascii="Arial" w:hAnsi="Arial" w:cs="Arial"/>
          <w:iCs/>
          <w:sz w:val="22"/>
          <w:szCs w:val="22"/>
        </w:rPr>
        <w:t xml:space="preserve"> </w:t>
      </w:r>
    </w:p>
    <w:p w14:paraId="48150BA6" w14:textId="77777777" w:rsidR="00314ED2" w:rsidRPr="00544DD3" w:rsidRDefault="00314ED2" w:rsidP="00860DF7">
      <w:pPr>
        <w:spacing w:after="0" w:line="240" w:lineRule="auto"/>
        <w:ind w:left="4318"/>
        <w:jc w:val="both"/>
        <w:rPr>
          <w:rFonts w:ascii="Arial" w:hAnsi="Arial" w:cs="Arial"/>
        </w:rPr>
      </w:pPr>
    </w:p>
    <w:p w14:paraId="34CB9E6C" w14:textId="017FAA2E" w:rsidR="00480819" w:rsidRPr="00544DD3" w:rsidRDefault="00F90377" w:rsidP="00860DF7">
      <w:pPr>
        <w:pStyle w:val="Default"/>
        <w:numPr>
          <w:ilvl w:val="0"/>
          <w:numId w:val="26"/>
        </w:numPr>
        <w:ind w:left="0" w:firstLine="4395"/>
        <w:jc w:val="both"/>
        <w:rPr>
          <w:rFonts w:ascii="Arial" w:hAnsi="Arial" w:cs="Arial"/>
          <w:sz w:val="22"/>
          <w:szCs w:val="22"/>
        </w:rPr>
      </w:pPr>
      <w:r w:rsidRPr="00544DD3">
        <w:rPr>
          <w:rFonts w:ascii="Arial" w:hAnsi="Arial" w:cs="Arial"/>
          <w:sz w:val="22"/>
          <w:szCs w:val="22"/>
        </w:rPr>
        <w:t>Que</w:t>
      </w:r>
      <w:r w:rsidR="00D05034" w:rsidRPr="00544DD3">
        <w:rPr>
          <w:rFonts w:ascii="Arial" w:hAnsi="Arial" w:cs="Arial"/>
          <w:sz w:val="22"/>
          <w:szCs w:val="22"/>
        </w:rPr>
        <w:t>,</w:t>
      </w:r>
      <w:r w:rsidRPr="00544DD3">
        <w:rPr>
          <w:rFonts w:ascii="Arial" w:hAnsi="Arial" w:cs="Arial"/>
          <w:sz w:val="22"/>
          <w:szCs w:val="22"/>
        </w:rPr>
        <w:t xml:space="preserve"> </w:t>
      </w:r>
      <w:r w:rsidR="00897C3F" w:rsidRPr="00544DD3">
        <w:rPr>
          <w:rFonts w:ascii="Arial" w:hAnsi="Arial" w:cs="Arial"/>
          <w:sz w:val="22"/>
          <w:szCs w:val="22"/>
        </w:rPr>
        <w:t>e</w:t>
      </w:r>
      <w:r w:rsidR="00427722" w:rsidRPr="00544DD3">
        <w:rPr>
          <w:rFonts w:ascii="Arial" w:hAnsi="Arial" w:cs="Arial"/>
          <w:sz w:val="22"/>
          <w:szCs w:val="22"/>
        </w:rPr>
        <w:t>l</w:t>
      </w:r>
      <w:r w:rsidR="00B36146" w:rsidRPr="00544DD3">
        <w:rPr>
          <w:rFonts w:ascii="Arial" w:hAnsi="Arial" w:cs="Arial"/>
          <w:sz w:val="22"/>
          <w:szCs w:val="22"/>
        </w:rPr>
        <w:t xml:space="preserve"> </w:t>
      </w:r>
      <w:r w:rsidR="00900C0E">
        <w:rPr>
          <w:rFonts w:ascii="Arial" w:hAnsi="Arial" w:cs="Arial"/>
          <w:sz w:val="22"/>
          <w:szCs w:val="22"/>
        </w:rPr>
        <w:t xml:space="preserve">inciso quinto del </w:t>
      </w:r>
      <w:r w:rsidR="00B36146" w:rsidRPr="00544DD3">
        <w:rPr>
          <w:rFonts w:ascii="Arial" w:hAnsi="Arial" w:cs="Arial"/>
          <w:sz w:val="22"/>
          <w:szCs w:val="22"/>
        </w:rPr>
        <w:t xml:space="preserve">artículo </w:t>
      </w:r>
      <w:r w:rsidR="009B65C1">
        <w:rPr>
          <w:rFonts w:ascii="Arial" w:hAnsi="Arial" w:cs="Arial"/>
          <w:sz w:val="22"/>
          <w:szCs w:val="22"/>
        </w:rPr>
        <w:t>5°</w:t>
      </w:r>
      <w:r w:rsidR="00B36146" w:rsidRPr="00544DD3">
        <w:rPr>
          <w:rFonts w:ascii="Arial" w:hAnsi="Arial" w:cs="Arial"/>
          <w:sz w:val="22"/>
          <w:szCs w:val="22"/>
        </w:rPr>
        <w:t xml:space="preserve"> del Decreto Supremo N°287</w:t>
      </w:r>
      <w:r w:rsidR="00480819" w:rsidRPr="00544DD3">
        <w:rPr>
          <w:rFonts w:ascii="Arial" w:hAnsi="Arial" w:cs="Arial"/>
          <w:sz w:val="22"/>
          <w:szCs w:val="22"/>
        </w:rPr>
        <w:t xml:space="preserve">, dispone </w:t>
      </w:r>
      <w:r w:rsidR="00900C0E">
        <w:rPr>
          <w:rFonts w:ascii="Arial" w:hAnsi="Arial" w:cs="Arial"/>
          <w:sz w:val="22"/>
          <w:szCs w:val="22"/>
        </w:rPr>
        <w:t xml:space="preserve">lo siguiente: </w:t>
      </w:r>
      <w:r w:rsidR="00480819" w:rsidRPr="00544DD3">
        <w:rPr>
          <w:rFonts w:ascii="Arial" w:hAnsi="Arial" w:cs="Arial"/>
          <w:i/>
          <w:sz w:val="22"/>
          <w:szCs w:val="22"/>
        </w:rPr>
        <w:t>“El establecimiento podrá ser sometido a revisiones periódicas por la Superintendencia, en cualquier momento y sin previo aviso, con el fin de fiscalizar el debido cumplimiento de las disposiciones legales y reglamentarias que regulan el funcionamiento del casino de juego y sus servicios anexos. A este respecto, la sociedad operadora, como asimismo el personal que preste servicios en el establecimiento, deberá otorgar todas las facilidades necesarias para efectuar la fiscalización”.</w:t>
      </w:r>
    </w:p>
    <w:p w14:paraId="1B7254C5" w14:textId="77777777" w:rsidR="000F0BD6" w:rsidRPr="00544DD3" w:rsidRDefault="000F0BD6" w:rsidP="00860DF7">
      <w:pPr>
        <w:spacing w:after="0" w:line="240" w:lineRule="auto"/>
        <w:jc w:val="both"/>
        <w:rPr>
          <w:rFonts w:ascii="Arial" w:hAnsi="Arial" w:cs="Arial"/>
        </w:rPr>
      </w:pPr>
    </w:p>
    <w:p w14:paraId="6F59E542" w14:textId="71DD33D4" w:rsidR="00F703C4" w:rsidRPr="000F0BD6" w:rsidRDefault="00F703C4" w:rsidP="00307746">
      <w:pPr>
        <w:pStyle w:val="Default"/>
        <w:numPr>
          <w:ilvl w:val="0"/>
          <w:numId w:val="26"/>
        </w:numPr>
        <w:ind w:left="0" w:firstLine="4395"/>
        <w:jc w:val="both"/>
        <w:rPr>
          <w:rFonts w:ascii="Arial" w:hAnsi="Arial" w:cs="Arial"/>
          <w:sz w:val="22"/>
          <w:szCs w:val="22"/>
          <w:lang w:val="es-CL"/>
        </w:rPr>
      </w:pPr>
      <w:r w:rsidRPr="00544DD3">
        <w:rPr>
          <w:rFonts w:ascii="Arial" w:hAnsi="Arial" w:cs="Arial"/>
          <w:sz w:val="22"/>
          <w:szCs w:val="22"/>
          <w:lang w:val="es-CL"/>
        </w:rPr>
        <w:t xml:space="preserve">Que, </w:t>
      </w:r>
      <w:r w:rsidR="00C9445A">
        <w:rPr>
          <w:rFonts w:ascii="Arial" w:hAnsi="Arial" w:cs="Arial"/>
          <w:sz w:val="22"/>
          <w:szCs w:val="22"/>
          <w:lang w:val="es-CL"/>
        </w:rPr>
        <w:t>en el mismo orden de ideas</w:t>
      </w:r>
      <w:r w:rsidR="000F0BD6">
        <w:rPr>
          <w:rFonts w:ascii="Arial" w:hAnsi="Arial" w:cs="Arial"/>
          <w:sz w:val="22"/>
          <w:szCs w:val="22"/>
          <w:lang w:val="es-CL"/>
        </w:rPr>
        <w:t>,</w:t>
      </w:r>
      <w:r w:rsidRPr="00544DD3">
        <w:rPr>
          <w:rFonts w:ascii="Arial" w:hAnsi="Arial" w:cs="Arial"/>
          <w:sz w:val="22"/>
          <w:szCs w:val="22"/>
          <w:lang w:val="es-CL"/>
        </w:rPr>
        <w:t xml:space="preserve"> el </w:t>
      </w:r>
      <w:r w:rsidR="000F0BD6">
        <w:rPr>
          <w:rFonts w:ascii="Arial" w:hAnsi="Arial" w:cs="Arial"/>
          <w:sz w:val="22"/>
          <w:szCs w:val="22"/>
          <w:lang w:val="es-CL"/>
        </w:rPr>
        <w:t>a</w:t>
      </w:r>
      <w:r w:rsidRPr="00544DD3">
        <w:rPr>
          <w:rFonts w:ascii="Arial" w:hAnsi="Arial" w:cs="Arial"/>
          <w:sz w:val="22"/>
          <w:szCs w:val="22"/>
          <w:lang w:val="es-CL"/>
        </w:rPr>
        <w:t xml:space="preserve">rtículo 37 del Decreto Supremo N°287, de 2005, indica lo siguiente: </w:t>
      </w:r>
      <w:r w:rsidRPr="000F0BD6">
        <w:rPr>
          <w:rFonts w:ascii="Arial" w:hAnsi="Arial" w:cs="Arial"/>
          <w:sz w:val="22"/>
          <w:szCs w:val="22"/>
          <w:lang w:val="es-CL"/>
        </w:rPr>
        <w:t>“</w:t>
      </w:r>
      <w:r w:rsidRPr="000F0BD6">
        <w:rPr>
          <w:rFonts w:ascii="Arial" w:hAnsi="Arial" w:cs="Arial"/>
          <w:i/>
          <w:sz w:val="22"/>
          <w:szCs w:val="22"/>
          <w:lang w:val="es-CL"/>
        </w:rPr>
        <w:t>Las diversas acciones de fiscalización podrán llevarse a cabo en cualquier momento, para lo cual el operador y su personal deberán otorgar todas las facilidades que sean requeridas por los funcionarios fiscalizadores, para el oportuno y debido cumplimiento de sus funciones”</w:t>
      </w:r>
      <w:r w:rsidR="000200C5">
        <w:rPr>
          <w:rFonts w:ascii="Arial" w:hAnsi="Arial" w:cs="Arial"/>
          <w:i/>
          <w:sz w:val="22"/>
          <w:szCs w:val="22"/>
          <w:lang w:val="es-CL"/>
        </w:rPr>
        <w:t>.</w:t>
      </w:r>
    </w:p>
    <w:p w14:paraId="66BCFC60" w14:textId="77777777" w:rsidR="00F703C4" w:rsidRDefault="00F703C4" w:rsidP="00860DF7">
      <w:pPr>
        <w:pStyle w:val="Default"/>
        <w:ind w:left="3828"/>
        <w:jc w:val="both"/>
        <w:rPr>
          <w:rFonts w:ascii="Arial" w:hAnsi="Arial" w:cs="Arial"/>
          <w:sz w:val="22"/>
          <w:szCs w:val="22"/>
          <w:lang w:val="es-CL"/>
        </w:rPr>
      </w:pPr>
    </w:p>
    <w:p w14:paraId="52A1D0F9" w14:textId="77777777" w:rsidR="00307746" w:rsidRDefault="00307746" w:rsidP="00860DF7">
      <w:pPr>
        <w:pStyle w:val="Default"/>
        <w:ind w:left="3828"/>
        <w:jc w:val="both"/>
        <w:rPr>
          <w:rFonts w:ascii="Arial" w:hAnsi="Arial" w:cs="Arial"/>
          <w:sz w:val="22"/>
          <w:szCs w:val="22"/>
          <w:lang w:val="es-CL"/>
        </w:rPr>
      </w:pPr>
    </w:p>
    <w:p w14:paraId="75D68208" w14:textId="77777777" w:rsidR="00307746" w:rsidRPr="00544DD3" w:rsidRDefault="00307746" w:rsidP="00860DF7">
      <w:pPr>
        <w:pStyle w:val="Default"/>
        <w:ind w:left="3828"/>
        <w:jc w:val="both"/>
        <w:rPr>
          <w:rFonts w:ascii="Arial" w:hAnsi="Arial" w:cs="Arial"/>
          <w:sz w:val="22"/>
          <w:szCs w:val="22"/>
          <w:lang w:val="es-CL"/>
        </w:rPr>
      </w:pPr>
    </w:p>
    <w:p w14:paraId="69A8E288" w14:textId="4E1A3A4F" w:rsidR="00F703C4" w:rsidRPr="000F0BD6" w:rsidRDefault="00F703C4" w:rsidP="00307746">
      <w:pPr>
        <w:pStyle w:val="Default"/>
        <w:numPr>
          <w:ilvl w:val="0"/>
          <w:numId w:val="26"/>
        </w:numPr>
        <w:ind w:left="0" w:firstLine="4536"/>
        <w:jc w:val="both"/>
        <w:rPr>
          <w:rFonts w:ascii="Arial" w:hAnsi="Arial" w:cs="Arial"/>
          <w:sz w:val="22"/>
          <w:szCs w:val="22"/>
          <w:lang w:val="es-CL"/>
        </w:rPr>
      </w:pPr>
      <w:r w:rsidRPr="00544DD3">
        <w:rPr>
          <w:rFonts w:ascii="Arial" w:hAnsi="Arial" w:cs="Arial"/>
          <w:sz w:val="22"/>
          <w:szCs w:val="22"/>
          <w:lang w:val="es-CL"/>
        </w:rPr>
        <w:lastRenderedPageBreak/>
        <w:t xml:space="preserve">Que, </w:t>
      </w:r>
      <w:r w:rsidR="000F0BD6">
        <w:rPr>
          <w:rFonts w:ascii="Arial" w:hAnsi="Arial" w:cs="Arial"/>
          <w:sz w:val="22"/>
          <w:szCs w:val="22"/>
          <w:lang w:val="es-CL"/>
        </w:rPr>
        <w:t xml:space="preserve">a continuación, </w:t>
      </w:r>
      <w:r w:rsidRPr="00544DD3">
        <w:rPr>
          <w:rFonts w:ascii="Arial" w:hAnsi="Arial" w:cs="Arial"/>
          <w:sz w:val="22"/>
          <w:szCs w:val="22"/>
          <w:lang w:val="es-CL"/>
        </w:rPr>
        <w:t xml:space="preserve">el </w:t>
      </w:r>
      <w:r w:rsidR="000F0BD6">
        <w:rPr>
          <w:rFonts w:ascii="Arial" w:hAnsi="Arial" w:cs="Arial"/>
          <w:sz w:val="22"/>
          <w:szCs w:val="22"/>
          <w:lang w:val="es-CL"/>
        </w:rPr>
        <w:t>a</w:t>
      </w:r>
      <w:r w:rsidRPr="00544DD3">
        <w:rPr>
          <w:rFonts w:ascii="Arial" w:hAnsi="Arial" w:cs="Arial"/>
          <w:sz w:val="22"/>
          <w:szCs w:val="22"/>
          <w:lang w:val="es-CL"/>
        </w:rPr>
        <w:t>rtículo 38 del Decreto Supremo N°287 antes citado, consagra que:</w:t>
      </w:r>
      <w:r w:rsidR="000F0BD6">
        <w:rPr>
          <w:rFonts w:ascii="Arial" w:hAnsi="Arial" w:cs="Arial"/>
          <w:sz w:val="22"/>
          <w:szCs w:val="22"/>
          <w:lang w:val="es-CL"/>
        </w:rPr>
        <w:t xml:space="preserve"> </w:t>
      </w:r>
      <w:r w:rsidRPr="000F0BD6">
        <w:rPr>
          <w:rFonts w:ascii="Arial" w:hAnsi="Arial" w:cs="Arial"/>
          <w:i/>
          <w:sz w:val="22"/>
          <w:szCs w:val="22"/>
          <w:lang w:val="es-CL"/>
        </w:rPr>
        <w:t>“Las acciones de fiscalización reguladas en el presente Título, se entienden sin perjuicio de la facultad de desarrollar e impartir instrucciones a las sociedades operadoras, que al Superintendente le corresponde en ejercicio de sus atribuciones legales”</w:t>
      </w:r>
      <w:r w:rsidR="000200C5">
        <w:rPr>
          <w:rFonts w:ascii="Arial" w:hAnsi="Arial" w:cs="Arial"/>
          <w:i/>
          <w:sz w:val="22"/>
          <w:szCs w:val="22"/>
          <w:lang w:val="es-CL"/>
        </w:rPr>
        <w:t>.</w:t>
      </w:r>
    </w:p>
    <w:p w14:paraId="0F0763DC" w14:textId="77777777" w:rsidR="00F703C4" w:rsidRPr="00544DD3" w:rsidRDefault="00F703C4" w:rsidP="00860DF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FE366CE" w14:textId="36E4A097" w:rsidR="00992C37" w:rsidRPr="000F0BD6" w:rsidRDefault="00F703C4" w:rsidP="00307746">
      <w:pPr>
        <w:pStyle w:val="Default"/>
        <w:numPr>
          <w:ilvl w:val="0"/>
          <w:numId w:val="26"/>
        </w:numPr>
        <w:ind w:left="0" w:firstLine="4536"/>
        <w:jc w:val="both"/>
        <w:rPr>
          <w:rFonts w:ascii="Arial" w:hAnsi="Arial" w:cs="Arial"/>
          <w:sz w:val="22"/>
          <w:szCs w:val="22"/>
        </w:rPr>
      </w:pPr>
      <w:r w:rsidRPr="00544DD3">
        <w:rPr>
          <w:rFonts w:ascii="Arial" w:hAnsi="Arial" w:cs="Arial"/>
          <w:color w:val="auto"/>
          <w:sz w:val="22"/>
          <w:szCs w:val="22"/>
          <w:lang w:val="es-CL"/>
        </w:rPr>
        <w:t xml:space="preserve">Que, </w:t>
      </w:r>
      <w:r w:rsidR="00B808D3" w:rsidRPr="00544DD3">
        <w:rPr>
          <w:rFonts w:ascii="Arial" w:hAnsi="Arial" w:cs="Arial"/>
          <w:color w:val="auto"/>
          <w:sz w:val="22"/>
          <w:szCs w:val="22"/>
          <w:lang w:val="es-CL"/>
        </w:rPr>
        <w:t>en este conte</w:t>
      </w:r>
      <w:r w:rsidR="00250B91" w:rsidRPr="00544DD3">
        <w:rPr>
          <w:rFonts w:ascii="Arial" w:hAnsi="Arial" w:cs="Arial"/>
          <w:color w:val="auto"/>
          <w:sz w:val="22"/>
          <w:szCs w:val="22"/>
          <w:lang w:val="es-CL"/>
        </w:rPr>
        <w:t>x</w:t>
      </w:r>
      <w:r w:rsidR="00B808D3" w:rsidRPr="00544DD3">
        <w:rPr>
          <w:rFonts w:ascii="Arial" w:hAnsi="Arial" w:cs="Arial"/>
          <w:color w:val="auto"/>
          <w:sz w:val="22"/>
          <w:szCs w:val="22"/>
          <w:lang w:val="es-CL"/>
        </w:rPr>
        <w:t>to, con fecha 2 de septiembre de 2014, esta Superintendencia dictó la Circular N°59</w:t>
      </w:r>
      <w:r w:rsidR="000F0BD6">
        <w:rPr>
          <w:rFonts w:ascii="Arial" w:hAnsi="Arial" w:cs="Arial"/>
          <w:color w:val="auto"/>
          <w:sz w:val="22"/>
          <w:szCs w:val="22"/>
          <w:lang w:val="es-CL"/>
        </w:rPr>
        <w:t>,</w:t>
      </w:r>
      <w:r w:rsidR="00B808D3" w:rsidRPr="00544DD3">
        <w:rPr>
          <w:rFonts w:ascii="Arial" w:hAnsi="Arial" w:cs="Arial"/>
          <w:color w:val="auto"/>
          <w:sz w:val="22"/>
          <w:szCs w:val="22"/>
          <w:lang w:val="es-CL"/>
        </w:rPr>
        <w:t xml:space="preserve"> que estableció instrucciones generales relativas a las acciones de fiscalizació</w:t>
      </w:r>
      <w:r w:rsidR="00716746" w:rsidRPr="00544DD3">
        <w:rPr>
          <w:rFonts w:ascii="Arial" w:hAnsi="Arial" w:cs="Arial"/>
          <w:color w:val="auto"/>
          <w:sz w:val="22"/>
          <w:szCs w:val="22"/>
          <w:lang w:val="es-CL"/>
        </w:rPr>
        <w:t>n</w:t>
      </w:r>
      <w:r w:rsidR="00307746">
        <w:rPr>
          <w:rFonts w:ascii="Arial" w:hAnsi="Arial" w:cs="Arial"/>
          <w:color w:val="auto"/>
          <w:sz w:val="22"/>
          <w:szCs w:val="22"/>
          <w:lang w:val="es-CL"/>
        </w:rPr>
        <w:t xml:space="preserve">, </w:t>
      </w:r>
      <w:r w:rsidR="00C9445A">
        <w:rPr>
          <w:rFonts w:ascii="Arial" w:hAnsi="Arial" w:cs="Arial"/>
          <w:color w:val="auto"/>
          <w:sz w:val="22"/>
          <w:szCs w:val="22"/>
          <w:lang w:val="es-CL"/>
        </w:rPr>
        <w:t xml:space="preserve">conforme a la cual </w:t>
      </w:r>
      <w:r w:rsidR="00992C37" w:rsidRPr="00544DD3">
        <w:rPr>
          <w:rFonts w:ascii="Arial" w:hAnsi="Arial" w:cs="Arial"/>
          <w:color w:val="auto"/>
          <w:sz w:val="22"/>
          <w:szCs w:val="22"/>
          <w:lang w:val="es-CL"/>
        </w:rPr>
        <w:t xml:space="preserve">se establecieron las obligaciones de las sociedades operadoras frente a la visita del personal fiscalizador </w:t>
      </w:r>
      <w:r w:rsidR="00B33D2C">
        <w:rPr>
          <w:rFonts w:ascii="Arial" w:hAnsi="Arial" w:cs="Arial"/>
          <w:color w:val="auto"/>
          <w:sz w:val="22"/>
          <w:szCs w:val="22"/>
          <w:lang w:val="es-CL"/>
        </w:rPr>
        <w:t>a</w:t>
      </w:r>
      <w:r w:rsidR="00992C37" w:rsidRPr="00544DD3">
        <w:rPr>
          <w:rFonts w:ascii="Arial" w:hAnsi="Arial" w:cs="Arial"/>
          <w:color w:val="auto"/>
          <w:sz w:val="22"/>
          <w:szCs w:val="22"/>
          <w:lang w:val="es-CL"/>
        </w:rPr>
        <w:t xml:space="preserve"> un casino de juegos.</w:t>
      </w:r>
    </w:p>
    <w:p w14:paraId="392E5CAB" w14:textId="77777777" w:rsidR="000F0BD6" w:rsidRPr="00544DD3" w:rsidRDefault="000F0BD6" w:rsidP="000F0BD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D2C45BF" w14:textId="069B7814" w:rsidR="000F0BD6" w:rsidRPr="000F0BD6" w:rsidRDefault="000F0BD6" w:rsidP="00307746">
      <w:pPr>
        <w:pStyle w:val="Prrafodelista"/>
        <w:numPr>
          <w:ilvl w:val="0"/>
          <w:numId w:val="26"/>
        </w:numPr>
        <w:spacing w:after="0" w:line="240" w:lineRule="auto"/>
        <w:ind w:left="0" w:firstLine="4536"/>
        <w:jc w:val="both"/>
        <w:rPr>
          <w:rFonts w:ascii="Arial" w:eastAsia="Times New Roman" w:hAnsi="Arial" w:cs="Arial"/>
          <w:lang w:eastAsia="es-ES"/>
        </w:rPr>
      </w:pPr>
      <w:r w:rsidRPr="000F0BD6">
        <w:rPr>
          <w:rFonts w:ascii="Arial" w:eastAsia="Times New Roman" w:hAnsi="Arial" w:cs="Arial"/>
          <w:lang w:eastAsia="es-ES"/>
        </w:rPr>
        <w:t>Que, habiendo transcurrido casi diez años desde la dictación de la mencionada Circular N°59; habiéndose incorporado a los concesionarios municipales a la fiscalización</w:t>
      </w:r>
      <w:r w:rsidR="003F5FB7">
        <w:rPr>
          <w:rFonts w:ascii="Arial" w:eastAsia="Times New Roman" w:hAnsi="Arial" w:cs="Arial"/>
          <w:lang w:eastAsia="es-ES"/>
        </w:rPr>
        <w:t xml:space="preserve"> de esta Superintendencia,</w:t>
      </w:r>
      <w:r w:rsidRPr="000F0BD6">
        <w:rPr>
          <w:rFonts w:ascii="Arial" w:eastAsia="Times New Roman" w:hAnsi="Arial" w:cs="Arial"/>
          <w:lang w:eastAsia="es-ES"/>
        </w:rPr>
        <w:t xml:space="preserve"> conforme lo dispone la Circular N°96, de 2018; y </w:t>
      </w:r>
      <w:r w:rsidR="00F664E5">
        <w:rPr>
          <w:rFonts w:ascii="Arial" w:eastAsia="Times New Roman" w:hAnsi="Arial" w:cs="Arial"/>
          <w:lang w:eastAsia="es-ES"/>
        </w:rPr>
        <w:t xml:space="preserve">conforme a una política institucional de </w:t>
      </w:r>
      <w:r w:rsidRPr="000F0BD6">
        <w:rPr>
          <w:rFonts w:ascii="Arial" w:eastAsia="Times New Roman" w:hAnsi="Arial" w:cs="Arial"/>
          <w:lang w:eastAsia="es-ES"/>
        </w:rPr>
        <w:t xml:space="preserve">mejora continua, resulta </w:t>
      </w:r>
      <w:r w:rsidR="00F664E5">
        <w:rPr>
          <w:rFonts w:ascii="Arial" w:eastAsia="Times New Roman" w:hAnsi="Arial" w:cs="Arial"/>
          <w:lang w:eastAsia="es-ES"/>
        </w:rPr>
        <w:t>pertinente</w:t>
      </w:r>
      <w:r w:rsidRPr="000F0BD6">
        <w:rPr>
          <w:rFonts w:ascii="Arial" w:eastAsia="Times New Roman" w:hAnsi="Arial" w:cs="Arial"/>
          <w:lang w:eastAsia="es-ES"/>
        </w:rPr>
        <w:t xml:space="preserve"> actualizar las instrucciones </w:t>
      </w:r>
      <w:r w:rsidR="001237FF">
        <w:rPr>
          <w:rFonts w:ascii="Arial" w:eastAsia="Times New Roman" w:hAnsi="Arial" w:cs="Arial"/>
          <w:lang w:eastAsia="es-ES"/>
        </w:rPr>
        <w:t>impartidas</w:t>
      </w:r>
      <w:r w:rsidRPr="000F0BD6">
        <w:rPr>
          <w:rFonts w:ascii="Arial" w:eastAsia="Times New Roman" w:hAnsi="Arial" w:cs="Arial"/>
          <w:lang w:eastAsia="es-ES"/>
        </w:rPr>
        <w:t>, a fin de incorporar las nuevas tecnologías utilizadas en la entrega y/o envío de los antecedentes solicitados, la comunicación de los</w:t>
      </w:r>
      <w:r w:rsidR="003F5FB7">
        <w:rPr>
          <w:rFonts w:ascii="Arial" w:eastAsia="Times New Roman" w:hAnsi="Arial" w:cs="Arial"/>
          <w:lang w:eastAsia="es-ES"/>
        </w:rPr>
        <w:t>/las</w:t>
      </w:r>
      <w:r w:rsidRPr="000F0BD6">
        <w:rPr>
          <w:rFonts w:ascii="Arial" w:eastAsia="Times New Roman" w:hAnsi="Arial" w:cs="Arial"/>
          <w:lang w:eastAsia="es-ES"/>
        </w:rPr>
        <w:t xml:space="preserve"> fiscalizadores</w:t>
      </w:r>
      <w:r w:rsidR="003F5FB7">
        <w:rPr>
          <w:rFonts w:ascii="Arial" w:eastAsia="Times New Roman" w:hAnsi="Arial" w:cs="Arial"/>
          <w:lang w:eastAsia="es-ES"/>
        </w:rPr>
        <w:t>/as</w:t>
      </w:r>
      <w:r w:rsidRPr="000F0BD6">
        <w:rPr>
          <w:rFonts w:ascii="Arial" w:eastAsia="Times New Roman" w:hAnsi="Arial" w:cs="Arial"/>
          <w:lang w:eastAsia="es-ES"/>
        </w:rPr>
        <w:t xml:space="preserve"> con la contraparte respectiva y, finalmente, </w:t>
      </w:r>
      <w:r w:rsidR="008C431F">
        <w:rPr>
          <w:rFonts w:ascii="Arial" w:eastAsia="Times New Roman" w:hAnsi="Arial" w:cs="Arial"/>
          <w:lang w:eastAsia="es-ES"/>
        </w:rPr>
        <w:t>dictar</w:t>
      </w:r>
      <w:r w:rsidRPr="000F0BD6">
        <w:rPr>
          <w:rFonts w:ascii="Arial" w:eastAsia="Times New Roman" w:hAnsi="Arial" w:cs="Arial"/>
          <w:lang w:eastAsia="es-ES"/>
        </w:rPr>
        <w:t xml:space="preserve"> instrucciones </w:t>
      </w:r>
      <w:r w:rsidR="0040782F">
        <w:rPr>
          <w:rFonts w:ascii="Arial" w:eastAsia="Times New Roman" w:hAnsi="Arial" w:cs="Arial"/>
          <w:lang w:eastAsia="es-ES"/>
        </w:rPr>
        <w:t xml:space="preserve">relativas a </w:t>
      </w:r>
      <w:r w:rsidRPr="000F0BD6">
        <w:rPr>
          <w:rFonts w:ascii="Arial" w:eastAsia="Times New Roman" w:hAnsi="Arial" w:cs="Arial"/>
          <w:lang w:eastAsia="es-ES"/>
        </w:rPr>
        <w:t>aquellas fiscalizaciones que no consideran una inspección en terreno del casino de juego.</w:t>
      </w:r>
    </w:p>
    <w:p w14:paraId="198CFBB5" w14:textId="77777777" w:rsidR="00B808D3" w:rsidRPr="00544DD3" w:rsidRDefault="00B808D3" w:rsidP="00860DF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F771B16" w14:textId="3077C590" w:rsidR="00F703C4" w:rsidRPr="00544DD3" w:rsidRDefault="00F703C4" w:rsidP="00307746">
      <w:pPr>
        <w:pStyle w:val="Default"/>
        <w:numPr>
          <w:ilvl w:val="0"/>
          <w:numId w:val="26"/>
        </w:numPr>
        <w:ind w:left="0" w:firstLine="4536"/>
        <w:jc w:val="both"/>
        <w:rPr>
          <w:rFonts w:ascii="Arial" w:hAnsi="Arial" w:cs="Arial"/>
          <w:sz w:val="22"/>
          <w:szCs w:val="22"/>
          <w:lang w:val="es-CL"/>
        </w:rPr>
      </w:pPr>
      <w:r w:rsidRPr="00544DD3">
        <w:rPr>
          <w:rFonts w:ascii="Arial" w:hAnsi="Arial" w:cs="Arial"/>
          <w:color w:val="auto"/>
          <w:sz w:val="22"/>
          <w:szCs w:val="22"/>
          <w:lang w:val="es-CL"/>
        </w:rPr>
        <w:t xml:space="preserve">Que, </w:t>
      </w:r>
      <w:r w:rsidRPr="00544DD3">
        <w:rPr>
          <w:rFonts w:ascii="Arial" w:hAnsi="Arial" w:cs="Arial"/>
          <w:sz w:val="22"/>
          <w:szCs w:val="22"/>
          <w:lang w:val="es-CL"/>
        </w:rPr>
        <w:t>en mérito de lo expuesto en los considerandos precedentes y en virtud de las facultades que me confiere la ley,</w:t>
      </w:r>
    </w:p>
    <w:p w14:paraId="5756E984" w14:textId="77777777" w:rsidR="00F703C4" w:rsidRDefault="00F703C4" w:rsidP="00860DF7">
      <w:pPr>
        <w:pStyle w:val="Default"/>
        <w:ind w:left="3828"/>
        <w:jc w:val="both"/>
        <w:rPr>
          <w:rFonts w:ascii="Arial" w:hAnsi="Arial" w:cs="Arial"/>
          <w:sz w:val="22"/>
          <w:szCs w:val="22"/>
          <w:lang w:val="es-CL"/>
        </w:rPr>
      </w:pPr>
    </w:p>
    <w:p w14:paraId="2387EC49" w14:textId="77777777" w:rsidR="00D84AFE" w:rsidRPr="00544DD3" w:rsidRDefault="00D84AFE" w:rsidP="00860DF7">
      <w:pPr>
        <w:pStyle w:val="Default"/>
        <w:ind w:left="3828"/>
        <w:jc w:val="both"/>
        <w:rPr>
          <w:rFonts w:ascii="Arial" w:hAnsi="Arial" w:cs="Arial"/>
          <w:sz w:val="22"/>
          <w:szCs w:val="22"/>
          <w:lang w:val="es-CL"/>
        </w:rPr>
      </w:pPr>
    </w:p>
    <w:p w14:paraId="3C495494" w14:textId="77777777" w:rsidR="00F703C4" w:rsidRPr="00544DD3" w:rsidRDefault="00F703C4" w:rsidP="00860DF7">
      <w:pPr>
        <w:pStyle w:val="Default"/>
        <w:ind w:left="3828"/>
        <w:jc w:val="both"/>
        <w:rPr>
          <w:rFonts w:ascii="Arial" w:hAnsi="Arial" w:cs="Arial"/>
          <w:sz w:val="22"/>
          <w:szCs w:val="22"/>
          <w:lang w:val="es-CL"/>
        </w:rPr>
      </w:pPr>
    </w:p>
    <w:p w14:paraId="4FB21D24" w14:textId="46578567" w:rsidR="00F703C4" w:rsidRDefault="00F703C4" w:rsidP="00B91559">
      <w:pPr>
        <w:spacing w:line="240" w:lineRule="auto"/>
        <w:jc w:val="center"/>
        <w:rPr>
          <w:rFonts w:ascii="Arial" w:hAnsi="Arial" w:cs="Arial"/>
        </w:rPr>
      </w:pPr>
      <w:r w:rsidRPr="00544DD3">
        <w:rPr>
          <w:rFonts w:ascii="Arial" w:hAnsi="Arial" w:cs="Arial"/>
          <w:b/>
        </w:rPr>
        <w:t>IMPÁRTENSE</w:t>
      </w:r>
      <w:r w:rsidRPr="00544DD3">
        <w:rPr>
          <w:rFonts w:ascii="Arial" w:hAnsi="Arial" w:cs="Arial"/>
        </w:rPr>
        <w:t xml:space="preserve"> las siguientes:</w:t>
      </w:r>
    </w:p>
    <w:p w14:paraId="4A091320" w14:textId="77777777" w:rsidR="00D84AFE" w:rsidRPr="00B91559" w:rsidRDefault="00D84AFE" w:rsidP="00B91559">
      <w:pPr>
        <w:spacing w:line="240" w:lineRule="auto"/>
        <w:jc w:val="center"/>
        <w:rPr>
          <w:rFonts w:ascii="Arial" w:hAnsi="Arial" w:cs="Arial"/>
        </w:rPr>
      </w:pPr>
    </w:p>
    <w:p w14:paraId="7F14DADF" w14:textId="63E4F774" w:rsidR="00F703C4" w:rsidRPr="00544DD3" w:rsidRDefault="00F703C4" w:rsidP="00860DF7">
      <w:pPr>
        <w:pStyle w:val="Sinespaciado"/>
        <w:jc w:val="center"/>
        <w:rPr>
          <w:rFonts w:ascii="Arial" w:hAnsi="Arial" w:cs="Arial"/>
          <w:b/>
          <w:szCs w:val="22"/>
        </w:rPr>
      </w:pPr>
      <w:r w:rsidRPr="00544DD3">
        <w:rPr>
          <w:rFonts w:ascii="Arial" w:hAnsi="Arial" w:cs="Arial"/>
          <w:b/>
          <w:szCs w:val="22"/>
        </w:rPr>
        <w:t xml:space="preserve">INSTRUCCIONES GENERALES RELATIVAS A LAS ACCIONES DE </w:t>
      </w:r>
      <w:r w:rsidR="003F5FB7" w:rsidRPr="00544DD3">
        <w:rPr>
          <w:rFonts w:ascii="Arial" w:hAnsi="Arial" w:cs="Arial"/>
          <w:b/>
          <w:szCs w:val="22"/>
        </w:rPr>
        <w:t>FISCALIZACIÓN EN</w:t>
      </w:r>
      <w:r w:rsidRPr="00544DD3">
        <w:rPr>
          <w:rFonts w:ascii="Arial" w:hAnsi="Arial" w:cs="Arial"/>
          <w:b/>
          <w:szCs w:val="22"/>
        </w:rPr>
        <w:t xml:space="preserve"> LAS SOCIEDADES OPERADORAS DE CASINOS DE JUEGO</w:t>
      </w:r>
      <w:r w:rsidR="000F0BD6">
        <w:rPr>
          <w:rFonts w:ascii="Arial" w:hAnsi="Arial" w:cs="Arial"/>
          <w:b/>
          <w:szCs w:val="22"/>
        </w:rPr>
        <w:t xml:space="preserve"> Y CONCESIONARIAS MUNICIPALES</w:t>
      </w:r>
    </w:p>
    <w:p w14:paraId="5E1D9352" w14:textId="77777777" w:rsidR="00F703C4" w:rsidRDefault="00F703C4" w:rsidP="00860DF7">
      <w:pPr>
        <w:spacing w:line="240" w:lineRule="auto"/>
        <w:jc w:val="both"/>
        <w:rPr>
          <w:rFonts w:ascii="Arial" w:hAnsi="Arial" w:cs="Arial"/>
        </w:rPr>
      </w:pPr>
    </w:p>
    <w:p w14:paraId="7CA124A3" w14:textId="22F9CDB2" w:rsidR="00A87DCA" w:rsidRDefault="00D90AFE" w:rsidP="000E2BF3">
      <w:pPr>
        <w:pStyle w:val="Prrafodelista"/>
        <w:numPr>
          <w:ilvl w:val="0"/>
          <w:numId w:val="32"/>
        </w:numPr>
        <w:spacing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0E2BF3">
        <w:rPr>
          <w:rFonts w:ascii="Arial" w:hAnsi="Arial" w:cs="Arial"/>
          <w:b/>
          <w:bCs/>
        </w:rPr>
        <w:t>Fiscalizaciones</w:t>
      </w:r>
    </w:p>
    <w:p w14:paraId="0F99E980" w14:textId="77777777" w:rsidR="00D84AFE" w:rsidRPr="000E2BF3" w:rsidRDefault="00D84AFE" w:rsidP="00D84AFE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</w:rPr>
      </w:pPr>
    </w:p>
    <w:p w14:paraId="6D8ED3ED" w14:textId="77777777" w:rsidR="00D90AFE" w:rsidRPr="00D90AFE" w:rsidRDefault="00D90AFE" w:rsidP="00D90AFE">
      <w:pPr>
        <w:pStyle w:val="Prrafodelista"/>
        <w:spacing w:line="240" w:lineRule="auto"/>
        <w:ind w:left="1080"/>
        <w:jc w:val="both"/>
        <w:rPr>
          <w:rFonts w:ascii="Arial" w:hAnsi="Arial" w:cs="Arial"/>
        </w:rPr>
      </w:pPr>
    </w:p>
    <w:p w14:paraId="1C0DB7CA" w14:textId="5D8AB9C7" w:rsidR="00A87DCA" w:rsidRPr="00B91559" w:rsidRDefault="00A87DCA" w:rsidP="00B91559">
      <w:pPr>
        <w:pStyle w:val="Prrafodelista"/>
        <w:numPr>
          <w:ilvl w:val="1"/>
          <w:numId w:val="32"/>
        </w:numPr>
        <w:spacing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CE4A5B">
        <w:rPr>
          <w:rFonts w:ascii="Arial" w:hAnsi="Arial" w:cs="Arial"/>
          <w:b/>
          <w:bCs/>
        </w:rPr>
        <w:t>Fiscalización con Inspección en terreno:</w:t>
      </w:r>
    </w:p>
    <w:p w14:paraId="1AE3DE5D" w14:textId="69DEDFCF" w:rsidR="00F703C4" w:rsidRDefault="00F703C4" w:rsidP="00B91559">
      <w:pPr>
        <w:spacing w:after="0" w:line="240" w:lineRule="auto"/>
        <w:jc w:val="both"/>
        <w:rPr>
          <w:rFonts w:ascii="Arial" w:hAnsi="Arial" w:cs="Arial"/>
        </w:rPr>
      </w:pPr>
      <w:r w:rsidRPr="00E749DE">
        <w:rPr>
          <w:rFonts w:ascii="Arial" w:hAnsi="Arial" w:cs="Arial"/>
        </w:rPr>
        <w:t xml:space="preserve">La </w:t>
      </w:r>
      <w:r w:rsidR="003F5FB7">
        <w:rPr>
          <w:rFonts w:ascii="Arial" w:hAnsi="Arial" w:cs="Arial"/>
        </w:rPr>
        <w:t>s</w:t>
      </w:r>
      <w:r w:rsidRPr="00E749DE">
        <w:rPr>
          <w:rFonts w:ascii="Arial" w:hAnsi="Arial" w:cs="Arial"/>
        </w:rPr>
        <w:t xml:space="preserve">ociedad </w:t>
      </w:r>
      <w:r w:rsidR="003F5FB7">
        <w:rPr>
          <w:rFonts w:ascii="Arial" w:hAnsi="Arial" w:cs="Arial"/>
        </w:rPr>
        <w:t>o</w:t>
      </w:r>
      <w:r w:rsidRPr="00E749DE">
        <w:rPr>
          <w:rFonts w:ascii="Arial" w:hAnsi="Arial" w:cs="Arial"/>
        </w:rPr>
        <w:t xml:space="preserve">peradora </w:t>
      </w:r>
      <w:r w:rsidR="003F5FB7">
        <w:rPr>
          <w:rFonts w:ascii="Arial" w:hAnsi="Arial" w:cs="Arial"/>
        </w:rPr>
        <w:t>y</w:t>
      </w:r>
      <w:r w:rsidR="008C431F">
        <w:rPr>
          <w:rFonts w:ascii="Arial" w:hAnsi="Arial" w:cs="Arial"/>
        </w:rPr>
        <w:t>/o</w:t>
      </w:r>
      <w:r w:rsidR="003F5FB7">
        <w:rPr>
          <w:rFonts w:ascii="Arial" w:hAnsi="Arial" w:cs="Arial"/>
        </w:rPr>
        <w:t xml:space="preserve"> concesionaria municipal </w:t>
      </w:r>
      <w:r w:rsidRPr="00E749DE">
        <w:rPr>
          <w:rFonts w:ascii="Arial" w:hAnsi="Arial" w:cs="Arial"/>
        </w:rPr>
        <w:t xml:space="preserve">estará obligada a atender los requerimientos que </w:t>
      </w:r>
      <w:proofErr w:type="gramStart"/>
      <w:r w:rsidR="00D84AFE">
        <w:rPr>
          <w:rFonts w:ascii="Arial" w:hAnsi="Arial" w:cs="Arial"/>
        </w:rPr>
        <w:t>los fiscalizadores y fiscalizadoras</w:t>
      </w:r>
      <w:proofErr w:type="gramEnd"/>
      <w:r w:rsidRPr="00E749DE">
        <w:rPr>
          <w:rFonts w:ascii="Arial" w:hAnsi="Arial" w:cs="Arial"/>
        </w:rPr>
        <w:t xml:space="preserve"> de esta Superintendencia efectúen en cumplimiento de la labor de fiscalización que la </w:t>
      </w:r>
      <w:r w:rsidR="008C431F">
        <w:rPr>
          <w:rFonts w:ascii="Arial" w:hAnsi="Arial" w:cs="Arial"/>
        </w:rPr>
        <w:t>L</w:t>
      </w:r>
      <w:r w:rsidRPr="00E749DE">
        <w:rPr>
          <w:rFonts w:ascii="Arial" w:hAnsi="Arial" w:cs="Arial"/>
        </w:rPr>
        <w:t xml:space="preserve">ey encomienda a este </w:t>
      </w:r>
      <w:r w:rsidR="003F5FB7">
        <w:rPr>
          <w:rFonts w:ascii="Arial" w:hAnsi="Arial" w:cs="Arial"/>
        </w:rPr>
        <w:t>servicio</w:t>
      </w:r>
      <w:r w:rsidRPr="00E749DE">
        <w:rPr>
          <w:rFonts w:ascii="Arial" w:hAnsi="Arial" w:cs="Arial"/>
        </w:rPr>
        <w:t>.</w:t>
      </w:r>
    </w:p>
    <w:p w14:paraId="1EDCEE01" w14:textId="77777777" w:rsidR="00B91559" w:rsidRPr="00544DD3" w:rsidRDefault="00B91559" w:rsidP="00B91559">
      <w:pPr>
        <w:spacing w:after="0" w:line="240" w:lineRule="auto"/>
        <w:jc w:val="both"/>
        <w:rPr>
          <w:rFonts w:ascii="Arial" w:hAnsi="Arial" w:cs="Arial"/>
        </w:rPr>
      </w:pPr>
    </w:p>
    <w:p w14:paraId="32D654CD" w14:textId="65BC8825" w:rsidR="00F703C4" w:rsidRPr="00E749DE" w:rsidRDefault="00F703C4" w:rsidP="003F5FB7">
      <w:pPr>
        <w:spacing w:after="0" w:line="240" w:lineRule="auto"/>
        <w:jc w:val="both"/>
        <w:rPr>
          <w:rFonts w:ascii="Arial" w:hAnsi="Arial" w:cs="Arial"/>
        </w:rPr>
      </w:pPr>
      <w:r w:rsidRPr="00E749DE">
        <w:rPr>
          <w:rFonts w:ascii="Arial" w:hAnsi="Arial" w:cs="Arial"/>
        </w:rPr>
        <w:t xml:space="preserve">Para tales </w:t>
      </w:r>
      <w:r w:rsidR="0021004C" w:rsidRPr="00E749DE">
        <w:rPr>
          <w:rFonts w:ascii="Arial" w:hAnsi="Arial" w:cs="Arial"/>
        </w:rPr>
        <w:t>efectos, la</w:t>
      </w:r>
      <w:r w:rsidRPr="00E749DE">
        <w:rPr>
          <w:rFonts w:ascii="Arial" w:hAnsi="Arial" w:cs="Arial"/>
        </w:rPr>
        <w:t xml:space="preserve"> </w:t>
      </w:r>
      <w:r w:rsidR="003F5FB7">
        <w:rPr>
          <w:rFonts w:ascii="Arial" w:hAnsi="Arial" w:cs="Arial"/>
        </w:rPr>
        <w:t>s</w:t>
      </w:r>
      <w:r w:rsidRPr="00E749DE">
        <w:rPr>
          <w:rFonts w:ascii="Arial" w:hAnsi="Arial" w:cs="Arial"/>
        </w:rPr>
        <w:t xml:space="preserve">ociedad </w:t>
      </w:r>
      <w:r w:rsidR="003F5FB7">
        <w:rPr>
          <w:rFonts w:ascii="Arial" w:hAnsi="Arial" w:cs="Arial"/>
        </w:rPr>
        <w:t>o</w:t>
      </w:r>
      <w:r w:rsidRPr="00E749DE">
        <w:rPr>
          <w:rFonts w:ascii="Arial" w:hAnsi="Arial" w:cs="Arial"/>
        </w:rPr>
        <w:t>peradora</w:t>
      </w:r>
      <w:r w:rsidR="003F5FB7">
        <w:rPr>
          <w:rFonts w:ascii="Arial" w:hAnsi="Arial" w:cs="Arial"/>
        </w:rPr>
        <w:t xml:space="preserve"> y/o concesionaria municipal</w:t>
      </w:r>
      <w:r w:rsidRPr="00E749DE">
        <w:rPr>
          <w:rFonts w:ascii="Arial" w:hAnsi="Arial" w:cs="Arial"/>
        </w:rPr>
        <w:t xml:space="preserve"> y su personal </w:t>
      </w:r>
      <w:r w:rsidR="003F5FB7">
        <w:rPr>
          <w:rFonts w:ascii="Arial" w:hAnsi="Arial" w:cs="Arial"/>
        </w:rPr>
        <w:t>respectivo</w:t>
      </w:r>
      <w:r w:rsidR="008C431F">
        <w:rPr>
          <w:rFonts w:ascii="Arial" w:hAnsi="Arial" w:cs="Arial"/>
        </w:rPr>
        <w:t>,</w:t>
      </w:r>
      <w:r w:rsidR="003F5FB7">
        <w:rPr>
          <w:rFonts w:ascii="Arial" w:hAnsi="Arial" w:cs="Arial"/>
        </w:rPr>
        <w:t xml:space="preserve"> </w:t>
      </w:r>
      <w:r w:rsidRPr="00E749DE">
        <w:rPr>
          <w:rFonts w:ascii="Arial" w:hAnsi="Arial" w:cs="Arial"/>
        </w:rPr>
        <w:t xml:space="preserve">deberán: </w:t>
      </w:r>
    </w:p>
    <w:p w14:paraId="63800D18" w14:textId="77777777" w:rsidR="00F703C4" w:rsidRPr="00544DD3" w:rsidRDefault="00F703C4" w:rsidP="00860DF7">
      <w:pPr>
        <w:spacing w:line="240" w:lineRule="auto"/>
        <w:jc w:val="both"/>
        <w:rPr>
          <w:rFonts w:ascii="Arial" w:hAnsi="Arial" w:cs="Arial"/>
        </w:rPr>
      </w:pPr>
    </w:p>
    <w:p w14:paraId="3A4D88D7" w14:textId="08E4CD98" w:rsidR="00CF59EF" w:rsidRPr="00B91559" w:rsidRDefault="00B91559" w:rsidP="00D84AFE">
      <w:pPr>
        <w:pStyle w:val="Prrafodelista"/>
        <w:numPr>
          <w:ilvl w:val="0"/>
          <w:numId w:val="29"/>
        </w:numPr>
        <w:spacing w:after="160" w:line="240" w:lineRule="auto"/>
        <w:ind w:left="184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Designar a un</w:t>
      </w:r>
      <w:r w:rsidR="003F5FB7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</w:t>
      </w:r>
      <w:r w:rsidR="00B66500" w:rsidRPr="00544DD3">
        <w:rPr>
          <w:rFonts w:ascii="Arial" w:hAnsi="Arial" w:cs="Arial"/>
        </w:rPr>
        <w:t>representante</w:t>
      </w:r>
      <w:r>
        <w:rPr>
          <w:rFonts w:ascii="Arial" w:hAnsi="Arial" w:cs="Arial"/>
        </w:rPr>
        <w:t>, al comienzo de la visita,</w:t>
      </w:r>
      <w:r w:rsidR="00B66500" w:rsidRPr="00544DD3">
        <w:rPr>
          <w:rFonts w:ascii="Arial" w:hAnsi="Arial" w:cs="Arial"/>
        </w:rPr>
        <w:t xml:space="preserve"> quien será el</w:t>
      </w:r>
      <w:r w:rsidR="003F5FB7">
        <w:rPr>
          <w:rFonts w:ascii="Arial" w:hAnsi="Arial" w:cs="Arial"/>
        </w:rPr>
        <w:t>/la</w:t>
      </w:r>
      <w:r w:rsidR="00B66500" w:rsidRPr="00544DD3">
        <w:rPr>
          <w:rFonts w:ascii="Arial" w:hAnsi="Arial" w:cs="Arial"/>
        </w:rPr>
        <w:t xml:space="preserve"> responsable de proveer la información en tiempo y forma </w:t>
      </w:r>
      <w:r w:rsidR="00E33228" w:rsidRPr="00544DD3">
        <w:rPr>
          <w:rFonts w:ascii="Arial" w:hAnsi="Arial" w:cs="Arial"/>
        </w:rPr>
        <w:t>de acuerdo con</w:t>
      </w:r>
      <w:r w:rsidR="00B66500" w:rsidRPr="00544DD3">
        <w:rPr>
          <w:rFonts w:ascii="Arial" w:hAnsi="Arial" w:cs="Arial"/>
        </w:rPr>
        <w:t xml:space="preserve"> las solicitudes que realice el</w:t>
      </w:r>
      <w:r w:rsidR="003F5FB7">
        <w:rPr>
          <w:rFonts w:ascii="Arial" w:hAnsi="Arial" w:cs="Arial"/>
        </w:rPr>
        <w:t>/la</w:t>
      </w:r>
      <w:r w:rsidR="00B66500" w:rsidRPr="00544DD3">
        <w:rPr>
          <w:rFonts w:ascii="Arial" w:hAnsi="Arial" w:cs="Arial"/>
        </w:rPr>
        <w:t xml:space="preserve"> profesional fiscalizador</w:t>
      </w:r>
      <w:r w:rsidR="003F5FB7">
        <w:rPr>
          <w:rFonts w:ascii="Arial" w:hAnsi="Arial" w:cs="Arial"/>
        </w:rPr>
        <w:t>/a</w:t>
      </w:r>
      <w:r w:rsidR="00E33228" w:rsidRPr="00544DD3">
        <w:rPr>
          <w:rFonts w:ascii="Arial" w:hAnsi="Arial" w:cs="Arial"/>
        </w:rPr>
        <w:t>.</w:t>
      </w:r>
    </w:p>
    <w:p w14:paraId="3E732024" w14:textId="77777777" w:rsidR="00B66500" w:rsidRPr="00544DD3" w:rsidRDefault="00B66500" w:rsidP="00D84AFE">
      <w:pPr>
        <w:pStyle w:val="Prrafodelista"/>
        <w:spacing w:after="160" w:line="240" w:lineRule="auto"/>
        <w:ind w:left="1843"/>
        <w:jc w:val="both"/>
        <w:rPr>
          <w:rFonts w:ascii="Arial" w:hAnsi="Arial" w:cs="Arial"/>
        </w:rPr>
      </w:pPr>
    </w:p>
    <w:p w14:paraId="3FBA4123" w14:textId="5766C30E" w:rsidR="00F703C4" w:rsidRDefault="00F703C4" w:rsidP="00D84AFE">
      <w:pPr>
        <w:pStyle w:val="Prrafodelista"/>
        <w:numPr>
          <w:ilvl w:val="0"/>
          <w:numId w:val="29"/>
        </w:numPr>
        <w:spacing w:after="160" w:line="240" w:lineRule="auto"/>
        <w:ind w:left="1843" w:hanging="567"/>
        <w:jc w:val="both"/>
        <w:rPr>
          <w:rFonts w:ascii="Arial" w:hAnsi="Arial" w:cs="Arial"/>
        </w:rPr>
      </w:pPr>
      <w:r w:rsidRPr="00544DD3">
        <w:rPr>
          <w:rFonts w:ascii="Arial" w:hAnsi="Arial" w:cs="Arial"/>
        </w:rPr>
        <w:t>Otorgar amplias facilidades a los</w:t>
      </w:r>
      <w:r w:rsidR="003F5FB7">
        <w:rPr>
          <w:rFonts w:ascii="Arial" w:hAnsi="Arial" w:cs="Arial"/>
        </w:rPr>
        <w:t>/as</w:t>
      </w:r>
      <w:r w:rsidRPr="00544DD3">
        <w:rPr>
          <w:rFonts w:ascii="Arial" w:hAnsi="Arial" w:cs="Arial"/>
        </w:rPr>
        <w:t xml:space="preserve"> fiscalizadores</w:t>
      </w:r>
      <w:r w:rsidR="003F5FB7">
        <w:rPr>
          <w:rFonts w:ascii="Arial" w:hAnsi="Arial" w:cs="Arial"/>
        </w:rPr>
        <w:t>/as</w:t>
      </w:r>
      <w:r w:rsidRPr="00544DD3">
        <w:rPr>
          <w:rFonts w:ascii="Arial" w:hAnsi="Arial" w:cs="Arial"/>
        </w:rPr>
        <w:t xml:space="preserve"> que deben constituirse en sus dependencias y no obstaculizar o entorpecer de ninguna forma el cumplimiento de sus labores.</w:t>
      </w:r>
    </w:p>
    <w:p w14:paraId="6A76FE0D" w14:textId="77777777" w:rsidR="00B91559" w:rsidRPr="00B91559" w:rsidRDefault="00B91559" w:rsidP="00D84AFE">
      <w:pPr>
        <w:pStyle w:val="Prrafodelista"/>
        <w:spacing w:after="160" w:line="240" w:lineRule="auto"/>
        <w:ind w:left="1843"/>
        <w:jc w:val="both"/>
        <w:rPr>
          <w:rFonts w:ascii="Arial" w:hAnsi="Arial" w:cs="Arial"/>
        </w:rPr>
      </w:pPr>
    </w:p>
    <w:p w14:paraId="27993BA0" w14:textId="0C480282" w:rsidR="00F703C4" w:rsidRDefault="00F703C4" w:rsidP="00D84AFE">
      <w:pPr>
        <w:pStyle w:val="Prrafodelista"/>
        <w:numPr>
          <w:ilvl w:val="0"/>
          <w:numId w:val="29"/>
        </w:numPr>
        <w:spacing w:after="160" w:line="240" w:lineRule="auto"/>
        <w:ind w:left="1843" w:hanging="567"/>
        <w:jc w:val="both"/>
        <w:rPr>
          <w:rFonts w:ascii="Arial" w:hAnsi="Arial" w:cs="Arial"/>
        </w:rPr>
      </w:pPr>
      <w:r w:rsidRPr="00544DD3">
        <w:rPr>
          <w:rFonts w:ascii="Arial" w:hAnsi="Arial" w:cs="Arial"/>
        </w:rPr>
        <w:t>Frente a requerimientos de información de los</w:t>
      </w:r>
      <w:r w:rsidR="003F5FB7">
        <w:rPr>
          <w:rFonts w:ascii="Arial" w:hAnsi="Arial" w:cs="Arial"/>
        </w:rPr>
        <w:t>/as</w:t>
      </w:r>
      <w:r w:rsidRPr="00544DD3">
        <w:rPr>
          <w:rFonts w:ascii="Arial" w:hAnsi="Arial" w:cs="Arial"/>
        </w:rPr>
        <w:t xml:space="preserve"> fiscalizadores</w:t>
      </w:r>
      <w:r w:rsidR="003F5FB7">
        <w:rPr>
          <w:rFonts w:ascii="Arial" w:hAnsi="Arial" w:cs="Arial"/>
        </w:rPr>
        <w:t>/as</w:t>
      </w:r>
      <w:r w:rsidRPr="00544DD3">
        <w:rPr>
          <w:rFonts w:ascii="Arial" w:hAnsi="Arial" w:cs="Arial"/>
        </w:rPr>
        <w:t xml:space="preserve"> de esta Superintendencia, proporcionar</w:t>
      </w:r>
      <w:r w:rsidR="002C5634">
        <w:rPr>
          <w:rFonts w:ascii="Arial" w:hAnsi="Arial" w:cs="Arial"/>
        </w:rPr>
        <w:t xml:space="preserve"> aquellos</w:t>
      </w:r>
      <w:r w:rsidR="002C5634" w:rsidRPr="00544DD3">
        <w:rPr>
          <w:rFonts w:ascii="Arial" w:hAnsi="Arial" w:cs="Arial"/>
        </w:rPr>
        <w:t xml:space="preserve"> antecedentes, documentos, archivos y acceso a los sistemas de información necesarios para acceder a tales datos</w:t>
      </w:r>
      <w:r w:rsidRPr="00544DD3">
        <w:rPr>
          <w:rFonts w:ascii="Arial" w:hAnsi="Arial" w:cs="Arial"/>
        </w:rPr>
        <w:t xml:space="preserve"> en los plazos que se le indiquen. </w:t>
      </w:r>
    </w:p>
    <w:p w14:paraId="5E60554E" w14:textId="77777777" w:rsidR="00B91559" w:rsidRPr="00B91559" w:rsidRDefault="00B91559" w:rsidP="00D84AFE">
      <w:pPr>
        <w:pStyle w:val="Prrafodelista"/>
        <w:spacing w:after="160" w:line="240" w:lineRule="auto"/>
        <w:ind w:left="1843"/>
        <w:jc w:val="both"/>
        <w:rPr>
          <w:rFonts w:ascii="Arial" w:hAnsi="Arial" w:cs="Arial"/>
        </w:rPr>
      </w:pPr>
    </w:p>
    <w:p w14:paraId="7987EEE0" w14:textId="5F3BD0EC" w:rsidR="00D84AFE" w:rsidRDefault="00307746" w:rsidP="00307746">
      <w:pPr>
        <w:pStyle w:val="Prrafodelista"/>
        <w:spacing w:after="160" w:line="240" w:lineRule="auto"/>
        <w:ind w:left="1843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703C4" w:rsidRPr="00544DD3">
        <w:rPr>
          <w:rFonts w:ascii="Arial" w:hAnsi="Arial" w:cs="Arial"/>
        </w:rPr>
        <w:t xml:space="preserve">erá responsabilidad de las sociedades operadoras de casinos de juego </w:t>
      </w:r>
      <w:r w:rsidR="003F5FB7">
        <w:rPr>
          <w:rFonts w:ascii="Arial" w:hAnsi="Arial" w:cs="Arial"/>
        </w:rPr>
        <w:t xml:space="preserve">y/o concesionarios municipales, </w:t>
      </w:r>
      <w:r w:rsidR="00F703C4" w:rsidRPr="00544DD3">
        <w:rPr>
          <w:rFonts w:ascii="Arial" w:hAnsi="Arial" w:cs="Arial"/>
        </w:rPr>
        <w:t>adoptar las medidas de resguardo necesarias para que la información contenida en dichos sistemas y plataformas</w:t>
      </w:r>
      <w:r w:rsidR="00CB0302">
        <w:rPr>
          <w:rFonts w:ascii="Arial" w:hAnsi="Arial" w:cs="Arial"/>
        </w:rPr>
        <w:t>,</w:t>
      </w:r>
      <w:r w:rsidR="00F703C4" w:rsidRPr="00544DD3">
        <w:rPr>
          <w:rFonts w:ascii="Arial" w:hAnsi="Arial" w:cs="Arial"/>
        </w:rPr>
        <w:t xml:space="preserve"> no resulten modificadas de ninguna manera como consecuencia de la fiscalización que se practique, sin perjuicio de las correcciones que resulte necesario efectuar con motivo de </w:t>
      </w:r>
      <w:r w:rsidR="000200C5">
        <w:rPr>
          <w:rFonts w:ascii="Arial" w:hAnsi="Arial" w:cs="Arial"/>
        </w:rPr>
        <w:t>esta actividad</w:t>
      </w:r>
      <w:r w:rsidR="00F703C4" w:rsidRPr="00544DD3">
        <w:rPr>
          <w:rFonts w:ascii="Arial" w:hAnsi="Arial" w:cs="Arial"/>
        </w:rPr>
        <w:t>.</w:t>
      </w:r>
    </w:p>
    <w:p w14:paraId="744F57EE" w14:textId="77777777" w:rsidR="00D84AFE" w:rsidRPr="00D84AFE" w:rsidRDefault="00D84AFE" w:rsidP="00D84AFE">
      <w:pPr>
        <w:pStyle w:val="Prrafodelista"/>
        <w:spacing w:after="160" w:line="240" w:lineRule="auto"/>
        <w:ind w:left="1843"/>
        <w:jc w:val="both"/>
        <w:rPr>
          <w:rFonts w:ascii="Arial" w:hAnsi="Arial" w:cs="Arial"/>
        </w:rPr>
      </w:pPr>
    </w:p>
    <w:p w14:paraId="5199E39A" w14:textId="55FFE430" w:rsidR="00F703C4" w:rsidRDefault="00F703C4" w:rsidP="00D84AFE">
      <w:pPr>
        <w:pStyle w:val="Prrafodelista"/>
        <w:numPr>
          <w:ilvl w:val="0"/>
          <w:numId w:val="29"/>
        </w:numPr>
        <w:spacing w:after="160" w:line="240" w:lineRule="auto"/>
        <w:ind w:left="1843" w:hanging="567"/>
        <w:jc w:val="both"/>
        <w:rPr>
          <w:rFonts w:ascii="Arial" w:hAnsi="Arial" w:cs="Arial"/>
        </w:rPr>
      </w:pPr>
      <w:r w:rsidRPr="00544DD3">
        <w:rPr>
          <w:rFonts w:ascii="Arial" w:hAnsi="Arial" w:cs="Arial"/>
        </w:rPr>
        <w:t>Otorgar las facilidades necesarias para que los</w:t>
      </w:r>
      <w:r w:rsidR="003F5FB7">
        <w:rPr>
          <w:rFonts w:ascii="Arial" w:hAnsi="Arial" w:cs="Arial"/>
        </w:rPr>
        <w:t>/as</w:t>
      </w:r>
      <w:r w:rsidRPr="00544DD3">
        <w:rPr>
          <w:rFonts w:ascii="Arial" w:hAnsi="Arial" w:cs="Arial"/>
        </w:rPr>
        <w:t xml:space="preserve"> funcionarios</w:t>
      </w:r>
      <w:r w:rsidR="003F5FB7">
        <w:rPr>
          <w:rFonts w:ascii="Arial" w:hAnsi="Arial" w:cs="Arial"/>
        </w:rPr>
        <w:t>/as</w:t>
      </w:r>
      <w:r w:rsidRPr="00544DD3">
        <w:rPr>
          <w:rFonts w:ascii="Arial" w:hAnsi="Arial" w:cs="Arial"/>
        </w:rPr>
        <w:t xml:space="preserve"> de esta Superintendencia, en el ejercicio de sus funciones fiscalizadoras, puedan efectuar entrevistas a todo el personal dependiente de la sociedad operadora</w:t>
      </w:r>
      <w:r w:rsidR="008C431F">
        <w:rPr>
          <w:rFonts w:ascii="Arial" w:hAnsi="Arial" w:cs="Arial"/>
        </w:rPr>
        <w:t xml:space="preserve"> y/o concesionaria municipal</w:t>
      </w:r>
      <w:r w:rsidRPr="00544DD3">
        <w:rPr>
          <w:rFonts w:ascii="Arial" w:hAnsi="Arial" w:cs="Arial"/>
        </w:rPr>
        <w:t xml:space="preserve"> y de sus servicios anexos</w:t>
      </w:r>
      <w:r w:rsidR="007F70FC">
        <w:rPr>
          <w:rFonts w:ascii="Arial" w:hAnsi="Arial" w:cs="Arial"/>
        </w:rPr>
        <w:t>, como asimismo</w:t>
      </w:r>
      <w:r w:rsidRPr="00544DD3">
        <w:rPr>
          <w:rFonts w:ascii="Arial" w:hAnsi="Arial" w:cs="Arial"/>
        </w:rPr>
        <w:t xml:space="preserve"> al personal que cumple funciones en servicios contratados con terceros.</w:t>
      </w:r>
    </w:p>
    <w:p w14:paraId="1BD09486" w14:textId="77777777" w:rsidR="00B91559" w:rsidRPr="00B91559" w:rsidRDefault="00B91559" w:rsidP="00D84AFE">
      <w:pPr>
        <w:pStyle w:val="Prrafodelista"/>
        <w:spacing w:after="160" w:line="240" w:lineRule="auto"/>
        <w:ind w:left="1843"/>
        <w:jc w:val="both"/>
        <w:rPr>
          <w:rFonts w:ascii="Arial" w:hAnsi="Arial" w:cs="Arial"/>
        </w:rPr>
      </w:pPr>
    </w:p>
    <w:p w14:paraId="1D262C1B" w14:textId="56AB52EC" w:rsidR="00D84AFE" w:rsidRPr="00D84AFE" w:rsidRDefault="00F703C4" w:rsidP="00307746">
      <w:pPr>
        <w:pStyle w:val="Prrafodelista"/>
        <w:spacing w:after="160" w:line="240" w:lineRule="auto"/>
        <w:ind w:left="1843"/>
        <w:jc w:val="both"/>
        <w:rPr>
          <w:rFonts w:ascii="Arial" w:hAnsi="Arial" w:cs="Arial"/>
        </w:rPr>
      </w:pPr>
      <w:r w:rsidRPr="00544DD3">
        <w:rPr>
          <w:rFonts w:ascii="Arial" w:hAnsi="Arial" w:cs="Arial"/>
        </w:rPr>
        <w:t xml:space="preserve">En este sentido, los casinos de juego que mantengan servicios externalizados deberán garantizar que la información sobre cualquier materia o antecedente sujeto a fiscalización que se les </w:t>
      </w:r>
      <w:r w:rsidR="00860DF7" w:rsidRPr="00544DD3">
        <w:rPr>
          <w:rFonts w:ascii="Arial" w:hAnsi="Arial" w:cs="Arial"/>
        </w:rPr>
        <w:t>requiera</w:t>
      </w:r>
      <w:r w:rsidRPr="00544DD3">
        <w:rPr>
          <w:rFonts w:ascii="Arial" w:hAnsi="Arial" w:cs="Arial"/>
        </w:rPr>
        <w:t xml:space="preserve"> esté disponible íntegra y oportunamente para su inspección por </w:t>
      </w:r>
      <w:r w:rsidR="000200C5">
        <w:rPr>
          <w:rFonts w:ascii="Arial" w:hAnsi="Arial" w:cs="Arial"/>
        </w:rPr>
        <w:t xml:space="preserve">parte de </w:t>
      </w:r>
      <w:r w:rsidRPr="00544DD3">
        <w:rPr>
          <w:rFonts w:ascii="Arial" w:hAnsi="Arial" w:cs="Arial"/>
        </w:rPr>
        <w:t>los</w:t>
      </w:r>
      <w:r w:rsidR="00307746">
        <w:rPr>
          <w:rFonts w:ascii="Arial" w:hAnsi="Arial" w:cs="Arial"/>
        </w:rPr>
        <w:t>/as</w:t>
      </w:r>
      <w:r w:rsidRPr="00544DD3">
        <w:rPr>
          <w:rFonts w:ascii="Arial" w:hAnsi="Arial" w:cs="Arial"/>
        </w:rPr>
        <w:t xml:space="preserve"> fiscalizadores</w:t>
      </w:r>
      <w:r w:rsidR="00307746">
        <w:rPr>
          <w:rFonts w:ascii="Arial" w:hAnsi="Arial" w:cs="Arial"/>
        </w:rPr>
        <w:t>/as</w:t>
      </w:r>
      <w:r w:rsidRPr="00544DD3">
        <w:rPr>
          <w:rFonts w:ascii="Arial" w:hAnsi="Arial" w:cs="Arial"/>
        </w:rPr>
        <w:t>.</w:t>
      </w:r>
    </w:p>
    <w:p w14:paraId="27345178" w14:textId="77777777" w:rsidR="00D84AFE" w:rsidRPr="00C821AA" w:rsidRDefault="00D84AFE" w:rsidP="00D84AFE">
      <w:pPr>
        <w:pStyle w:val="Prrafodelista"/>
        <w:spacing w:after="160" w:line="240" w:lineRule="auto"/>
        <w:ind w:left="1843"/>
        <w:jc w:val="both"/>
        <w:rPr>
          <w:rFonts w:ascii="Arial" w:hAnsi="Arial" w:cs="Arial"/>
        </w:rPr>
      </w:pPr>
    </w:p>
    <w:p w14:paraId="42570700" w14:textId="41187EB1" w:rsidR="00CF59EF" w:rsidRPr="00544DD3" w:rsidRDefault="00CF59EF" w:rsidP="00D84AFE">
      <w:pPr>
        <w:pStyle w:val="Prrafodelista"/>
        <w:numPr>
          <w:ilvl w:val="0"/>
          <w:numId w:val="29"/>
        </w:numPr>
        <w:spacing w:after="160" w:line="240" w:lineRule="auto"/>
        <w:ind w:left="184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544DD3">
        <w:rPr>
          <w:rFonts w:ascii="Arial" w:hAnsi="Arial" w:cs="Arial"/>
        </w:rPr>
        <w:t xml:space="preserve">elar porque la comunicación durante la inspección en terreno sea fluida, otorgando los medios necesarios </w:t>
      </w:r>
      <w:r w:rsidR="00453F4A">
        <w:rPr>
          <w:rFonts w:ascii="Arial" w:hAnsi="Arial" w:cs="Arial"/>
        </w:rPr>
        <w:t xml:space="preserve">para ello </w:t>
      </w:r>
      <w:r w:rsidRPr="00544DD3">
        <w:rPr>
          <w:rFonts w:ascii="Arial" w:hAnsi="Arial" w:cs="Arial"/>
        </w:rPr>
        <w:t>en caso de que el</w:t>
      </w:r>
      <w:r w:rsidR="003F5FB7">
        <w:rPr>
          <w:rFonts w:ascii="Arial" w:hAnsi="Arial" w:cs="Arial"/>
        </w:rPr>
        <w:t>/la</w:t>
      </w:r>
      <w:r w:rsidRPr="00544DD3">
        <w:rPr>
          <w:rFonts w:ascii="Arial" w:hAnsi="Arial" w:cs="Arial"/>
        </w:rPr>
        <w:t xml:space="preserve"> fiscalizador</w:t>
      </w:r>
      <w:r w:rsidR="003F5FB7">
        <w:rPr>
          <w:rFonts w:ascii="Arial" w:hAnsi="Arial" w:cs="Arial"/>
        </w:rPr>
        <w:t>/a</w:t>
      </w:r>
      <w:r w:rsidRPr="00544DD3">
        <w:rPr>
          <w:rFonts w:ascii="Arial" w:hAnsi="Arial" w:cs="Arial"/>
        </w:rPr>
        <w:t xml:space="preserve"> sea ubicado en</w:t>
      </w:r>
      <w:r w:rsidR="00307746">
        <w:rPr>
          <w:rFonts w:ascii="Arial" w:hAnsi="Arial" w:cs="Arial"/>
        </w:rPr>
        <w:t xml:space="preserve"> un</w:t>
      </w:r>
      <w:r w:rsidRPr="00544DD3">
        <w:rPr>
          <w:rFonts w:ascii="Arial" w:hAnsi="Arial" w:cs="Arial"/>
        </w:rPr>
        <w:t xml:space="preserve"> lugar distinto a donde se desempeña su contraparte.</w:t>
      </w:r>
    </w:p>
    <w:p w14:paraId="1EB6385C" w14:textId="77777777" w:rsidR="00F703C4" w:rsidRPr="00860DF7" w:rsidRDefault="00F703C4" w:rsidP="00D84AFE">
      <w:pPr>
        <w:pStyle w:val="Prrafodelista"/>
        <w:spacing w:after="160" w:line="240" w:lineRule="auto"/>
        <w:ind w:left="1843"/>
        <w:jc w:val="both"/>
        <w:rPr>
          <w:rFonts w:ascii="Arial" w:hAnsi="Arial" w:cs="Arial"/>
        </w:rPr>
      </w:pPr>
    </w:p>
    <w:p w14:paraId="4F9CD87E" w14:textId="57E2B46B" w:rsidR="00F703C4" w:rsidRPr="00544DD3" w:rsidRDefault="00860DF7" w:rsidP="00D84AFE">
      <w:pPr>
        <w:pStyle w:val="Prrafodelista"/>
        <w:numPr>
          <w:ilvl w:val="0"/>
          <w:numId w:val="29"/>
        </w:numPr>
        <w:spacing w:after="160" w:line="240" w:lineRule="auto"/>
        <w:ind w:left="1843" w:hanging="567"/>
        <w:jc w:val="both"/>
        <w:rPr>
          <w:rFonts w:ascii="Arial" w:hAnsi="Arial" w:cs="Arial"/>
        </w:rPr>
      </w:pPr>
      <w:r w:rsidRPr="00544DD3">
        <w:rPr>
          <w:rFonts w:ascii="Arial" w:hAnsi="Arial" w:cs="Arial"/>
        </w:rPr>
        <w:t>En relación con</w:t>
      </w:r>
      <w:r w:rsidR="00F703C4" w:rsidRPr="00544DD3">
        <w:rPr>
          <w:rFonts w:ascii="Arial" w:hAnsi="Arial" w:cs="Arial"/>
        </w:rPr>
        <w:t xml:space="preserve"> los requerimientos de información, ésta deberá ser entregada en los plazos que determine la Superintendencia </w:t>
      </w:r>
      <w:r w:rsidR="00453F4A">
        <w:rPr>
          <w:rFonts w:ascii="Arial" w:hAnsi="Arial" w:cs="Arial"/>
        </w:rPr>
        <w:t>a través del</w:t>
      </w:r>
      <w:r w:rsidR="003F5FB7">
        <w:rPr>
          <w:rFonts w:ascii="Arial" w:hAnsi="Arial" w:cs="Arial"/>
        </w:rPr>
        <w:t xml:space="preserve">/la </w:t>
      </w:r>
      <w:r w:rsidR="00453F4A">
        <w:rPr>
          <w:rFonts w:ascii="Arial" w:hAnsi="Arial" w:cs="Arial"/>
        </w:rPr>
        <w:t>profesional fiscalizador</w:t>
      </w:r>
      <w:r w:rsidR="003F5FB7">
        <w:rPr>
          <w:rFonts w:ascii="Arial" w:hAnsi="Arial" w:cs="Arial"/>
        </w:rPr>
        <w:t>/a</w:t>
      </w:r>
      <w:r w:rsidR="00453F4A">
        <w:rPr>
          <w:rFonts w:ascii="Arial" w:hAnsi="Arial" w:cs="Arial"/>
        </w:rPr>
        <w:t xml:space="preserve"> </w:t>
      </w:r>
      <w:r w:rsidR="00F703C4" w:rsidRPr="00544DD3">
        <w:rPr>
          <w:rFonts w:ascii="Arial" w:hAnsi="Arial" w:cs="Arial"/>
        </w:rPr>
        <w:t xml:space="preserve">y </w:t>
      </w:r>
      <w:r w:rsidR="00B91559" w:rsidRPr="00544DD3">
        <w:rPr>
          <w:rFonts w:ascii="Arial" w:hAnsi="Arial" w:cs="Arial"/>
        </w:rPr>
        <w:t>de acuerdo con</w:t>
      </w:r>
      <w:r w:rsidR="00F703C4" w:rsidRPr="00544DD3">
        <w:rPr>
          <w:rFonts w:ascii="Arial" w:hAnsi="Arial" w:cs="Arial"/>
        </w:rPr>
        <w:t xml:space="preserve"> las exigencias definidas por ést</w:t>
      </w:r>
      <w:r w:rsidR="003F5FB7">
        <w:rPr>
          <w:rFonts w:ascii="Arial" w:hAnsi="Arial" w:cs="Arial"/>
        </w:rPr>
        <w:t>e/a</w:t>
      </w:r>
      <w:r w:rsidR="00F703C4" w:rsidRPr="00544DD3">
        <w:rPr>
          <w:rFonts w:ascii="Arial" w:hAnsi="Arial" w:cs="Arial"/>
        </w:rPr>
        <w:t xml:space="preserve">, entendiendo que cumple con tales requisitos el hecho que la información sea oportuna, completa, veraz y correcta. </w:t>
      </w:r>
    </w:p>
    <w:p w14:paraId="4F2A4705" w14:textId="77777777" w:rsidR="00F703C4" w:rsidRPr="00544DD3" w:rsidRDefault="00F703C4" w:rsidP="00D84AFE">
      <w:pPr>
        <w:pStyle w:val="Prrafodelista"/>
        <w:spacing w:after="160" w:line="240" w:lineRule="auto"/>
        <w:ind w:left="1843"/>
        <w:jc w:val="both"/>
        <w:rPr>
          <w:rFonts w:ascii="Arial" w:hAnsi="Arial" w:cs="Arial"/>
        </w:rPr>
      </w:pPr>
    </w:p>
    <w:p w14:paraId="44CEF06B" w14:textId="4625983C" w:rsidR="00D84AFE" w:rsidRPr="00D84AFE" w:rsidRDefault="00F703C4" w:rsidP="00D84AFE">
      <w:pPr>
        <w:pStyle w:val="Prrafodelista"/>
        <w:numPr>
          <w:ilvl w:val="0"/>
          <w:numId w:val="29"/>
        </w:numPr>
        <w:spacing w:after="160" w:line="240" w:lineRule="auto"/>
        <w:ind w:left="1843" w:hanging="567"/>
        <w:jc w:val="both"/>
        <w:rPr>
          <w:rFonts w:ascii="Arial" w:hAnsi="Arial" w:cs="Arial"/>
        </w:rPr>
      </w:pPr>
      <w:r w:rsidRPr="00544DD3">
        <w:rPr>
          <w:rFonts w:ascii="Arial" w:hAnsi="Arial" w:cs="Arial"/>
        </w:rPr>
        <w:t>Proporcionar temporalmente a los</w:t>
      </w:r>
      <w:r w:rsidR="003F5FB7">
        <w:rPr>
          <w:rFonts w:ascii="Arial" w:hAnsi="Arial" w:cs="Arial"/>
        </w:rPr>
        <w:t>/as</w:t>
      </w:r>
      <w:r w:rsidRPr="00544DD3">
        <w:rPr>
          <w:rFonts w:ascii="Arial" w:hAnsi="Arial" w:cs="Arial"/>
        </w:rPr>
        <w:t xml:space="preserve"> fiscalizadores una oficina cerrada</w:t>
      </w:r>
      <w:r w:rsidR="006007CD">
        <w:rPr>
          <w:rFonts w:ascii="Arial" w:hAnsi="Arial" w:cs="Arial"/>
        </w:rPr>
        <w:t xml:space="preserve">, con llave </w:t>
      </w:r>
      <w:r w:rsidRPr="00544DD3">
        <w:rPr>
          <w:rFonts w:ascii="Arial" w:hAnsi="Arial" w:cs="Arial"/>
        </w:rPr>
        <w:t>y de acceso restringido</w:t>
      </w:r>
      <w:r w:rsidR="00221399">
        <w:rPr>
          <w:rFonts w:ascii="Arial" w:hAnsi="Arial" w:cs="Arial"/>
        </w:rPr>
        <w:t xml:space="preserve"> </w:t>
      </w:r>
      <w:r w:rsidR="006007CD">
        <w:rPr>
          <w:rFonts w:ascii="Arial" w:hAnsi="Arial" w:cs="Arial"/>
        </w:rPr>
        <w:t xml:space="preserve">durante </w:t>
      </w:r>
      <w:proofErr w:type="gramStart"/>
      <w:r w:rsidR="006007CD">
        <w:rPr>
          <w:rFonts w:ascii="Arial" w:hAnsi="Arial" w:cs="Arial"/>
        </w:rPr>
        <w:t xml:space="preserve">toda </w:t>
      </w:r>
      <w:r w:rsidR="000200C5">
        <w:rPr>
          <w:rFonts w:ascii="Arial" w:hAnsi="Arial" w:cs="Arial"/>
        </w:rPr>
        <w:t>el tiempo</w:t>
      </w:r>
      <w:proofErr w:type="gramEnd"/>
      <w:r w:rsidR="000200C5">
        <w:rPr>
          <w:rFonts w:ascii="Arial" w:hAnsi="Arial" w:cs="Arial"/>
        </w:rPr>
        <w:t xml:space="preserve"> que dure </w:t>
      </w:r>
      <w:r w:rsidR="006007CD">
        <w:rPr>
          <w:rFonts w:ascii="Arial" w:hAnsi="Arial" w:cs="Arial"/>
        </w:rPr>
        <w:t>la visita en terreno.</w:t>
      </w:r>
      <w:r w:rsidR="000B6C57">
        <w:rPr>
          <w:rFonts w:ascii="Arial" w:hAnsi="Arial" w:cs="Arial"/>
        </w:rPr>
        <w:t xml:space="preserve"> </w:t>
      </w:r>
    </w:p>
    <w:p w14:paraId="038AC8A2" w14:textId="77777777" w:rsidR="00307746" w:rsidRDefault="00307746" w:rsidP="00D84AFE">
      <w:pPr>
        <w:pStyle w:val="Prrafodelista"/>
        <w:spacing w:after="160" w:line="240" w:lineRule="auto"/>
        <w:ind w:left="1843"/>
        <w:jc w:val="both"/>
        <w:rPr>
          <w:rFonts w:ascii="Arial" w:hAnsi="Arial" w:cs="Arial"/>
        </w:rPr>
      </w:pPr>
    </w:p>
    <w:p w14:paraId="40B0F357" w14:textId="63C123E4" w:rsidR="00D84AFE" w:rsidRDefault="000B6C57" w:rsidP="00D84AFE">
      <w:pPr>
        <w:pStyle w:val="Prrafodelista"/>
        <w:spacing w:after="160" w:line="240" w:lineRule="auto"/>
        <w:ind w:left="1843"/>
        <w:jc w:val="both"/>
        <w:rPr>
          <w:rFonts w:ascii="Arial" w:hAnsi="Arial" w:cs="Arial"/>
        </w:rPr>
      </w:pPr>
      <w:r w:rsidRPr="000B6C57">
        <w:rPr>
          <w:rFonts w:ascii="Arial" w:hAnsi="Arial" w:cs="Arial"/>
        </w:rPr>
        <w:lastRenderedPageBreak/>
        <w:t xml:space="preserve">La oficina debe disponer de la suficiente privacidad y estar libre de cualquier medio de grabación, sea este de imagen y/o sonido. </w:t>
      </w:r>
      <w:r w:rsidR="00221399" w:rsidRPr="000B6C57">
        <w:rPr>
          <w:rFonts w:ascii="Arial" w:hAnsi="Arial" w:cs="Arial"/>
        </w:rPr>
        <w:t>También deberá contar con</w:t>
      </w:r>
      <w:r w:rsidR="00F703C4" w:rsidRPr="000B6C57">
        <w:rPr>
          <w:rFonts w:ascii="Arial" w:hAnsi="Arial" w:cs="Arial"/>
        </w:rPr>
        <w:t xml:space="preserve"> recursos adecuados para el cumplimiento de sus funciones</w:t>
      </w:r>
      <w:r w:rsidR="00221399" w:rsidRPr="000B6C57">
        <w:rPr>
          <w:rFonts w:ascii="Arial" w:hAnsi="Arial" w:cs="Arial"/>
        </w:rPr>
        <w:t xml:space="preserve"> de fiscalización</w:t>
      </w:r>
      <w:r w:rsidR="00F703C4" w:rsidRPr="000B6C57">
        <w:rPr>
          <w:rFonts w:ascii="Arial" w:hAnsi="Arial" w:cs="Arial"/>
        </w:rPr>
        <w:t>, entendiendo como tales, al menos,</w:t>
      </w:r>
      <w:r w:rsidR="00440F83" w:rsidRPr="000B6C57">
        <w:rPr>
          <w:rFonts w:ascii="Arial" w:hAnsi="Arial" w:cs="Arial"/>
        </w:rPr>
        <w:t xml:space="preserve"> un</w:t>
      </w:r>
      <w:r w:rsidR="00F703C4" w:rsidRPr="000B6C57">
        <w:rPr>
          <w:rFonts w:ascii="Arial" w:hAnsi="Arial" w:cs="Arial"/>
        </w:rPr>
        <w:t xml:space="preserve"> escritorio con sus respectivas sillas </w:t>
      </w:r>
      <w:r w:rsidR="00440F83" w:rsidRPr="000B6C57">
        <w:rPr>
          <w:rFonts w:ascii="Arial" w:hAnsi="Arial" w:cs="Arial"/>
        </w:rPr>
        <w:t>y</w:t>
      </w:r>
      <w:r w:rsidR="00F703C4" w:rsidRPr="000B6C57">
        <w:rPr>
          <w:rFonts w:ascii="Arial" w:hAnsi="Arial" w:cs="Arial"/>
        </w:rPr>
        <w:t xml:space="preserve"> acceso a </w:t>
      </w:r>
      <w:r w:rsidR="00860DF7" w:rsidRPr="000B6C57">
        <w:rPr>
          <w:rFonts w:ascii="Arial" w:hAnsi="Arial" w:cs="Arial"/>
        </w:rPr>
        <w:t>internet</w:t>
      </w:r>
      <w:r w:rsidR="00F703C4" w:rsidRPr="000B6C57">
        <w:rPr>
          <w:rFonts w:ascii="Arial" w:hAnsi="Arial" w:cs="Arial"/>
        </w:rPr>
        <w:t>.</w:t>
      </w:r>
    </w:p>
    <w:p w14:paraId="6BB8F795" w14:textId="77777777" w:rsidR="00D84AFE" w:rsidRPr="00D84AFE" w:rsidRDefault="00D84AFE" w:rsidP="00D84AFE">
      <w:pPr>
        <w:pStyle w:val="Prrafodelista"/>
        <w:spacing w:after="160" w:line="240" w:lineRule="auto"/>
        <w:ind w:left="1843"/>
        <w:jc w:val="both"/>
        <w:rPr>
          <w:rFonts w:ascii="Arial" w:hAnsi="Arial" w:cs="Arial"/>
        </w:rPr>
      </w:pPr>
    </w:p>
    <w:p w14:paraId="0484E07F" w14:textId="77777777" w:rsidR="00D84AFE" w:rsidRPr="00747700" w:rsidRDefault="00D84AFE" w:rsidP="00860DF7">
      <w:pPr>
        <w:pStyle w:val="Prrafodelista"/>
        <w:spacing w:line="240" w:lineRule="auto"/>
        <w:ind w:left="1134"/>
        <w:jc w:val="both"/>
        <w:rPr>
          <w:rFonts w:ascii="Arial" w:hAnsi="Arial" w:cs="Arial"/>
          <w:b/>
          <w:bCs/>
        </w:rPr>
      </w:pPr>
    </w:p>
    <w:p w14:paraId="6736E5B5" w14:textId="1D9B8BF9" w:rsidR="00FC3BE3" w:rsidRDefault="00FC3BE3" w:rsidP="000E2BF3">
      <w:pPr>
        <w:pStyle w:val="Prrafodelista"/>
        <w:numPr>
          <w:ilvl w:val="1"/>
          <w:numId w:val="32"/>
        </w:numPr>
        <w:spacing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0E2BF3">
        <w:rPr>
          <w:rFonts w:ascii="Arial" w:hAnsi="Arial" w:cs="Arial"/>
          <w:b/>
          <w:bCs/>
        </w:rPr>
        <w:t>Fiscalización sin Inspección en terreno:</w:t>
      </w:r>
    </w:p>
    <w:p w14:paraId="1D0B0EF2" w14:textId="77777777" w:rsidR="00D84AFE" w:rsidRPr="000E2BF3" w:rsidRDefault="00D84AFE" w:rsidP="00D84AFE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</w:rPr>
      </w:pPr>
    </w:p>
    <w:p w14:paraId="042A80C3" w14:textId="2B4DFF3A" w:rsidR="008C431F" w:rsidRPr="008C431F" w:rsidRDefault="00FB7088" w:rsidP="008C431F">
      <w:pPr>
        <w:spacing w:line="240" w:lineRule="auto"/>
        <w:jc w:val="both"/>
        <w:rPr>
          <w:rFonts w:ascii="Arial" w:hAnsi="Arial" w:cs="Arial"/>
        </w:rPr>
      </w:pPr>
      <w:r w:rsidRPr="00747700">
        <w:rPr>
          <w:rFonts w:ascii="Arial" w:hAnsi="Arial" w:cs="Arial"/>
        </w:rPr>
        <w:t xml:space="preserve">Se establece la modalidad de fiscalización en forma remota, para lo </w:t>
      </w:r>
      <w:r w:rsidR="000200C5">
        <w:rPr>
          <w:rFonts w:ascii="Arial" w:hAnsi="Arial" w:cs="Arial"/>
        </w:rPr>
        <w:t xml:space="preserve">que </w:t>
      </w:r>
      <w:r w:rsidRPr="00747700">
        <w:rPr>
          <w:rFonts w:ascii="Arial" w:hAnsi="Arial" w:cs="Arial"/>
        </w:rPr>
        <w:t xml:space="preserve">la sociedad operadora </w:t>
      </w:r>
      <w:r w:rsidR="003F5FB7">
        <w:rPr>
          <w:rFonts w:ascii="Arial" w:hAnsi="Arial" w:cs="Arial"/>
        </w:rPr>
        <w:t xml:space="preserve">y/o concesionaria municipal </w:t>
      </w:r>
      <w:r w:rsidRPr="00747700">
        <w:rPr>
          <w:rFonts w:ascii="Arial" w:hAnsi="Arial" w:cs="Arial"/>
        </w:rPr>
        <w:t xml:space="preserve">y su personal </w:t>
      </w:r>
      <w:r w:rsidR="003F5FB7">
        <w:rPr>
          <w:rFonts w:ascii="Arial" w:hAnsi="Arial" w:cs="Arial"/>
        </w:rPr>
        <w:t xml:space="preserve">respectivo </w:t>
      </w:r>
      <w:r w:rsidRPr="00747700">
        <w:rPr>
          <w:rFonts w:ascii="Arial" w:hAnsi="Arial" w:cs="Arial"/>
        </w:rPr>
        <w:t>deberán:</w:t>
      </w:r>
    </w:p>
    <w:p w14:paraId="75BC3BEB" w14:textId="7C2BF586" w:rsidR="005F1BD3" w:rsidRPr="00B31E39" w:rsidRDefault="005F1BD3" w:rsidP="00307746">
      <w:pPr>
        <w:pStyle w:val="Prrafodelista"/>
        <w:numPr>
          <w:ilvl w:val="0"/>
          <w:numId w:val="36"/>
        </w:numPr>
        <w:spacing w:after="160" w:line="240" w:lineRule="auto"/>
        <w:ind w:left="1843" w:hanging="567"/>
        <w:jc w:val="both"/>
        <w:rPr>
          <w:rFonts w:ascii="Arial" w:hAnsi="Arial" w:cs="Arial"/>
        </w:rPr>
      </w:pPr>
      <w:r w:rsidRPr="00B31E39">
        <w:rPr>
          <w:rFonts w:ascii="Arial" w:hAnsi="Arial" w:cs="Arial"/>
        </w:rPr>
        <w:t>Designar una contraparte técnica y un reemplazante en caso de ausencia</w:t>
      </w:r>
      <w:r w:rsidR="00307746">
        <w:rPr>
          <w:rFonts w:ascii="Arial" w:hAnsi="Arial" w:cs="Arial"/>
        </w:rPr>
        <w:t>,</w:t>
      </w:r>
      <w:r w:rsidRPr="00B31E39">
        <w:rPr>
          <w:rFonts w:ascii="Arial" w:hAnsi="Arial" w:cs="Arial"/>
        </w:rPr>
        <w:t xml:space="preserve"> quien será el</w:t>
      </w:r>
      <w:r w:rsidR="00D84AFE">
        <w:rPr>
          <w:rFonts w:ascii="Arial" w:hAnsi="Arial" w:cs="Arial"/>
        </w:rPr>
        <w:t>/la</w:t>
      </w:r>
      <w:r w:rsidRPr="00B31E39">
        <w:rPr>
          <w:rFonts w:ascii="Arial" w:hAnsi="Arial" w:cs="Arial"/>
        </w:rPr>
        <w:t xml:space="preserve"> responsable de interactuar con esta Superintendencia durante la fiscalización, debiendo estar disponible para reuniones remotas.  Los datos que se solicitarán corresponderán a nombre, cargo y correo electrónico.</w:t>
      </w:r>
    </w:p>
    <w:p w14:paraId="30E90046" w14:textId="77777777" w:rsidR="005F1BD3" w:rsidRPr="00B31E39" w:rsidRDefault="005F1BD3" w:rsidP="00D84AFE">
      <w:pPr>
        <w:pStyle w:val="Prrafodelista"/>
        <w:spacing w:after="160" w:line="240" w:lineRule="auto"/>
        <w:ind w:left="1843" w:hanging="567"/>
        <w:jc w:val="both"/>
        <w:rPr>
          <w:rFonts w:ascii="Arial" w:hAnsi="Arial" w:cs="Arial"/>
        </w:rPr>
      </w:pPr>
    </w:p>
    <w:p w14:paraId="42091B86" w14:textId="6A452E35" w:rsidR="00747700" w:rsidRPr="00B31E39" w:rsidRDefault="00FB7088" w:rsidP="00307746">
      <w:pPr>
        <w:pStyle w:val="Prrafodelista"/>
        <w:numPr>
          <w:ilvl w:val="0"/>
          <w:numId w:val="36"/>
        </w:numPr>
        <w:spacing w:after="160" w:line="240" w:lineRule="auto"/>
        <w:ind w:left="1843" w:hanging="567"/>
        <w:jc w:val="both"/>
        <w:rPr>
          <w:rFonts w:ascii="Arial" w:hAnsi="Arial" w:cs="Arial"/>
        </w:rPr>
      </w:pPr>
      <w:r w:rsidRPr="00B31E39">
        <w:rPr>
          <w:rFonts w:ascii="Arial" w:hAnsi="Arial" w:cs="Arial"/>
        </w:rPr>
        <w:t xml:space="preserve">Responder en tiempo y forma a los requerimientos formulados por esta Superintendencia, disponiendo de la información requerida en la plataforma </w:t>
      </w:r>
      <w:proofErr w:type="spellStart"/>
      <w:r w:rsidRPr="00B31E39">
        <w:rPr>
          <w:rFonts w:ascii="Arial" w:hAnsi="Arial" w:cs="Arial"/>
        </w:rPr>
        <w:t>Filezil</w:t>
      </w:r>
      <w:r w:rsidR="00747700" w:rsidRPr="00B31E39">
        <w:rPr>
          <w:rFonts w:ascii="Arial" w:hAnsi="Arial" w:cs="Arial"/>
        </w:rPr>
        <w:t>l</w:t>
      </w:r>
      <w:r w:rsidRPr="00B31E39">
        <w:rPr>
          <w:rFonts w:ascii="Arial" w:hAnsi="Arial" w:cs="Arial"/>
        </w:rPr>
        <w:t>a</w:t>
      </w:r>
      <w:proofErr w:type="spellEnd"/>
      <w:r w:rsidRPr="00B31E39">
        <w:rPr>
          <w:rFonts w:ascii="Arial" w:hAnsi="Arial" w:cs="Arial"/>
        </w:rPr>
        <w:t xml:space="preserve"> u otra que determine </w:t>
      </w:r>
      <w:r w:rsidR="000200C5">
        <w:rPr>
          <w:rFonts w:ascii="Arial" w:hAnsi="Arial" w:cs="Arial"/>
        </w:rPr>
        <w:t>este organismo</w:t>
      </w:r>
      <w:r w:rsidRPr="00B31E39">
        <w:rPr>
          <w:rFonts w:ascii="Arial" w:hAnsi="Arial" w:cs="Arial"/>
        </w:rPr>
        <w:t xml:space="preserve">. </w:t>
      </w:r>
    </w:p>
    <w:p w14:paraId="3CB17F02" w14:textId="77777777" w:rsidR="004A6F90" w:rsidRPr="00B31E39" w:rsidRDefault="004A6F90" w:rsidP="00D84AFE">
      <w:pPr>
        <w:pStyle w:val="Prrafodelista"/>
        <w:ind w:left="1843" w:hanging="567"/>
        <w:rPr>
          <w:rFonts w:ascii="Arial" w:hAnsi="Arial" w:cs="Arial"/>
        </w:rPr>
      </w:pPr>
    </w:p>
    <w:p w14:paraId="638A1D9F" w14:textId="5FFB4560" w:rsidR="00B31E39" w:rsidRDefault="004A6F90" w:rsidP="00307746">
      <w:pPr>
        <w:pStyle w:val="Prrafodelista"/>
        <w:numPr>
          <w:ilvl w:val="0"/>
          <w:numId w:val="36"/>
        </w:numPr>
        <w:spacing w:after="0" w:line="240" w:lineRule="auto"/>
        <w:ind w:left="1843" w:hanging="567"/>
        <w:jc w:val="both"/>
        <w:rPr>
          <w:rFonts w:ascii="Arial" w:hAnsi="Arial" w:cs="Arial"/>
        </w:rPr>
      </w:pPr>
      <w:r w:rsidRPr="00B31E39">
        <w:rPr>
          <w:rFonts w:ascii="Arial" w:hAnsi="Arial" w:cs="Arial"/>
        </w:rPr>
        <w:t xml:space="preserve">Disponer de la información de forma </w:t>
      </w:r>
      <w:r w:rsidR="00FB7088" w:rsidRPr="00B31E39">
        <w:rPr>
          <w:rFonts w:ascii="Arial" w:hAnsi="Arial" w:cs="Arial"/>
        </w:rPr>
        <w:t>ordenada</w:t>
      </w:r>
      <w:r w:rsidR="00B91559">
        <w:rPr>
          <w:rFonts w:ascii="Arial" w:hAnsi="Arial" w:cs="Arial"/>
        </w:rPr>
        <w:t xml:space="preserve"> y</w:t>
      </w:r>
      <w:r w:rsidR="00FB7088" w:rsidRPr="00B31E39">
        <w:rPr>
          <w:rFonts w:ascii="Arial" w:hAnsi="Arial" w:cs="Arial"/>
        </w:rPr>
        <w:t xml:space="preserve"> legible</w:t>
      </w:r>
      <w:r w:rsidR="00B91559">
        <w:rPr>
          <w:rFonts w:ascii="Arial" w:hAnsi="Arial" w:cs="Arial"/>
        </w:rPr>
        <w:t xml:space="preserve">. </w:t>
      </w:r>
      <w:r w:rsidR="000200C5">
        <w:rPr>
          <w:rFonts w:ascii="Arial" w:hAnsi="Arial" w:cs="Arial"/>
        </w:rPr>
        <w:t xml:space="preserve">Ésta </w:t>
      </w:r>
      <w:r w:rsidR="00FB7088" w:rsidRPr="00B31E39">
        <w:rPr>
          <w:rFonts w:ascii="Arial" w:hAnsi="Arial" w:cs="Arial"/>
        </w:rPr>
        <w:t>no deberá ser incompleta, falsa o manifiestamente errónea, de lo contrario, ello será sancionado en conformidad a la legalidad vigente</w:t>
      </w:r>
      <w:r w:rsidR="005F1BD3" w:rsidRPr="00B31E39">
        <w:rPr>
          <w:rFonts w:ascii="Arial" w:hAnsi="Arial" w:cs="Arial"/>
        </w:rPr>
        <w:t>.</w:t>
      </w:r>
    </w:p>
    <w:p w14:paraId="024B9486" w14:textId="77777777" w:rsidR="00B31E39" w:rsidRPr="00B31E39" w:rsidRDefault="00B31E39" w:rsidP="00D84AFE">
      <w:pPr>
        <w:spacing w:after="0" w:line="240" w:lineRule="auto"/>
        <w:ind w:left="1843" w:hanging="567"/>
        <w:jc w:val="both"/>
        <w:rPr>
          <w:rFonts w:ascii="Arial" w:hAnsi="Arial" w:cs="Arial"/>
        </w:rPr>
      </w:pPr>
    </w:p>
    <w:p w14:paraId="285AA9B9" w14:textId="284F7C6C" w:rsidR="00FB7088" w:rsidRPr="00B31E39" w:rsidRDefault="00FB7088" w:rsidP="00307746">
      <w:pPr>
        <w:pStyle w:val="Prrafodelista"/>
        <w:numPr>
          <w:ilvl w:val="0"/>
          <w:numId w:val="36"/>
        </w:numPr>
        <w:spacing w:after="0" w:line="240" w:lineRule="auto"/>
        <w:ind w:left="1843" w:hanging="567"/>
        <w:jc w:val="both"/>
        <w:rPr>
          <w:rFonts w:ascii="Arial" w:hAnsi="Arial" w:cs="Arial"/>
        </w:rPr>
      </w:pPr>
      <w:r w:rsidRPr="00B31E39">
        <w:rPr>
          <w:rFonts w:ascii="Arial" w:hAnsi="Arial" w:cs="Arial"/>
        </w:rPr>
        <w:t>Responder oportunamente a las consultas que se generen durante la fiscalización, efectuadas a través de correo electrónico u otros medios</w:t>
      </w:r>
      <w:r w:rsidR="00B91559">
        <w:rPr>
          <w:rFonts w:ascii="Arial" w:hAnsi="Arial" w:cs="Arial"/>
        </w:rPr>
        <w:t>.</w:t>
      </w:r>
    </w:p>
    <w:p w14:paraId="5D7CD3F2" w14:textId="77777777" w:rsidR="004A6F90" w:rsidRPr="00B31E39" w:rsidRDefault="004A6F90" w:rsidP="00D84AFE">
      <w:pPr>
        <w:pStyle w:val="Prrafodelista"/>
        <w:spacing w:before="240" w:after="160" w:line="240" w:lineRule="auto"/>
        <w:ind w:left="1843" w:hanging="567"/>
        <w:jc w:val="both"/>
        <w:rPr>
          <w:rFonts w:ascii="Arial" w:hAnsi="Arial" w:cs="Arial"/>
        </w:rPr>
      </w:pPr>
    </w:p>
    <w:p w14:paraId="26448A6D" w14:textId="3BF4A183" w:rsidR="00D84AFE" w:rsidRDefault="00FB7088" w:rsidP="00307746">
      <w:pPr>
        <w:pStyle w:val="Prrafodelista"/>
        <w:numPr>
          <w:ilvl w:val="0"/>
          <w:numId w:val="36"/>
        </w:numPr>
        <w:spacing w:after="160" w:line="240" w:lineRule="auto"/>
        <w:ind w:left="1843" w:hanging="567"/>
        <w:jc w:val="both"/>
        <w:rPr>
          <w:rFonts w:ascii="Arial" w:hAnsi="Arial" w:cs="Arial"/>
        </w:rPr>
      </w:pPr>
      <w:r w:rsidRPr="00B31E39">
        <w:rPr>
          <w:rFonts w:ascii="Arial" w:hAnsi="Arial" w:cs="Arial"/>
        </w:rPr>
        <w:t>En caso de remitir videos con imágenes requeridas durante la fiscalización, estos deberán incorporar el CODEC respectivo para su visualización.</w:t>
      </w:r>
    </w:p>
    <w:p w14:paraId="15DEDCD7" w14:textId="77777777" w:rsidR="00D84AFE" w:rsidRPr="00D84AFE" w:rsidRDefault="00D84AFE" w:rsidP="00D84AFE">
      <w:pPr>
        <w:spacing w:after="160" w:line="240" w:lineRule="auto"/>
        <w:jc w:val="both"/>
        <w:rPr>
          <w:rFonts w:ascii="Arial" w:hAnsi="Arial" w:cs="Arial"/>
        </w:rPr>
      </w:pPr>
    </w:p>
    <w:p w14:paraId="5F9D3FE0" w14:textId="2E7F3B2F" w:rsidR="00D84AFE" w:rsidRDefault="00D84AFE" w:rsidP="00D84AFE">
      <w:pPr>
        <w:pStyle w:val="Default"/>
        <w:numPr>
          <w:ilvl w:val="0"/>
          <w:numId w:val="32"/>
        </w:numPr>
        <w:tabs>
          <w:tab w:val="left" w:pos="567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COORDINADORES/AS</w:t>
      </w:r>
    </w:p>
    <w:p w14:paraId="2EA84B98" w14:textId="77777777" w:rsidR="00D84AFE" w:rsidRDefault="00D84AFE" w:rsidP="00D84AFE">
      <w:pPr>
        <w:spacing w:after="120" w:line="240" w:lineRule="auto"/>
        <w:jc w:val="both"/>
        <w:rPr>
          <w:rFonts w:ascii="Arial" w:hAnsi="Arial" w:cs="Arial"/>
        </w:rPr>
      </w:pPr>
    </w:p>
    <w:p w14:paraId="27DEAF30" w14:textId="77777777" w:rsidR="00D84AFE" w:rsidRDefault="00D84AFE" w:rsidP="00D84AFE">
      <w:pPr>
        <w:spacing w:after="120" w:line="240" w:lineRule="auto"/>
        <w:jc w:val="both"/>
        <w:rPr>
          <w:rFonts w:ascii="Arial" w:hAnsi="Arial" w:cs="Arial"/>
        </w:rPr>
      </w:pPr>
      <w:r w:rsidRPr="00CE5361">
        <w:rPr>
          <w:rFonts w:ascii="Arial" w:hAnsi="Arial" w:cs="Arial"/>
        </w:rPr>
        <w:t>La</w:t>
      </w:r>
      <w:r>
        <w:rPr>
          <w:rFonts w:ascii="Arial" w:hAnsi="Arial" w:cs="Arial"/>
        </w:rPr>
        <w:t>s</w:t>
      </w:r>
      <w:r w:rsidRPr="00CE5361">
        <w:rPr>
          <w:rFonts w:ascii="Arial" w:hAnsi="Arial" w:cs="Arial"/>
        </w:rPr>
        <w:t xml:space="preserve"> sociedad</w:t>
      </w:r>
      <w:r>
        <w:rPr>
          <w:rFonts w:ascii="Arial" w:hAnsi="Arial" w:cs="Arial"/>
        </w:rPr>
        <w:t>es</w:t>
      </w:r>
      <w:r w:rsidRPr="00CE5361">
        <w:rPr>
          <w:rFonts w:ascii="Arial" w:hAnsi="Arial" w:cs="Arial"/>
        </w:rPr>
        <w:t xml:space="preserve"> operadora</w:t>
      </w:r>
      <w:r>
        <w:rPr>
          <w:rFonts w:ascii="Arial" w:hAnsi="Arial" w:cs="Arial"/>
        </w:rPr>
        <w:t>s de casinos de juego y concesionarias municipales</w:t>
      </w:r>
      <w:r w:rsidRPr="00CE5361">
        <w:rPr>
          <w:rFonts w:ascii="Arial" w:hAnsi="Arial" w:cs="Arial"/>
        </w:rPr>
        <w:t xml:space="preserve"> deberá</w:t>
      </w:r>
      <w:r>
        <w:rPr>
          <w:rFonts w:ascii="Arial" w:hAnsi="Arial" w:cs="Arial"/>
        </w:rPr>
        <w:t>n</w:t>
      </w:r>
      <w:r w:rsidRPr="00CE5361">
        <w:rPr>
          <w:rFonts w:ascii="Arial" w:hAnsi="Arial" w:cs="Arial"/>
        </w:rPr>
        <w:t xml:space="preserve"> remitir a esta Superintendencia la información de contacto del encargado</w:t>
      </w:r>
      <w:r>
        <w:rPr>
          <w:rFonts w:ascii="Arial" w:hAnsi="Arial" w:cs="Arial"/>
        </w:rPr>
        <w:t xml:space="preserve"> o la encargada</w:t>
      </w:r>
      <w:r w:rsidRPr="00CE5361">
        <w:rPr>
          <w:rFonts w:ascii="Arial" w:hAnsi="Arial" w:cs="Arial"/>
        </w:rPr>
        <w:t xml:space="preserve"> de coordinar las fiscalizaciones remotas a través del Sistema de Autorizaciones y Notificaciones (SAYN), en la sección “Trámites” del sitio web institucional, o en la </w:t>
      </w:r>
      <w:r>
        <w:rPr>
          <w:rFonts w:ascii="Arial" w:hAnsi="Arial" w:cs="Arial"/>
        </w:rPr>
        <w:t xml:space="preserve">plataforma </w:t>
      </w:r>
      <w:r w:rsidRPr="00CE5361">
        <w:rPr>
          <w:rFonts w:ascii="Arial" w:hAnsi="Arial" w:cs="Arial"/>
        </w:rPr>
        <w:t>que la reemplace</w:t>
      </w:r>
      <w:r>
        <w:rPr>
          <w:rFonts w:ascii="Arial" w:hAnsi="Arial" w:cs="Arial"/>
        </w:rPr>
        <w:t xml:space="preserve">, dentro de los 10 días hábiles de la </w:t>
      </w:r>
      <w:proofErr w:type="gramStart"/>
      <w:r>
        <w:rPr>
          <w:rFonts w:ascii="Arial" w:hAnsi="Arial" w:cs="Arial"/>
        </w:rPr>
        <w:t>entrada en vigencia</w:t>
      </w:r>
      <w:proofErr w:type="gramEnd"/>
      <w:r>
        <w:rPr>
          <w:rFonts w:ascii="Arial" w:hAnsi="Arial" w:cs="Arial"/>
        </w:rPr>
        <w:t xml:space="preserve"> de esta circular. </w:t>
      </w:r>
    </w:p>
    <w:p w14:paraId="0968CA2F" w14:textId="396A9ACC" w:rsidR="00D84AFE" w:rsidRDefault="00D84AFE" w:rsidP="00D84AF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caso de un posterior cambio del coordinador/a de fiscalizaciones remotas deberán remitir la respectiva información de contacto dentro de los 5 días hábiles a su designación.  </w:t>
      </w:r>
    </w:p>
    <w:p w14:paraId="1CF6CC32" w14:textId="77777777" w:rsidR="00307746" w:rsidRDefault="00307746" w:rsidP="00D84AFE">
      <w:pPr>
        <w:spacing w:after="120" w:line="240" w:lineRule="auto"/>
        <w:jc w:val="both"/>
        <w:rPr>
          <w:rFonts w:ascii="Arial" w:hAnsi="Arial" w:cs="Arial"/>
        </w:rPr>
      </w:pPr>
    </w:p>
    <w:p w14:paraId="18E0EA35" w14:textId="77777777" w:rsidR="00307746" w:rsidRPr="00CE5361" w:rsidRDefault="00307746" w:rsidP="00D84AFE">
      <w:pPr>
        <w:spacing w:after="120" w:line="240" w:lineRule="auto"/>
        <w:jc w:val="both"/>
        <w:rPr>
          <w:rFonts w:ascii="Arial" w:hAnsi="Arial" w:cs="Arial"/>
        </w:rPr>
      </w:pPr>
    </w:p>
    <w:p w14:paraId="095010B2" w14:textId="77777777" w:rsidR="00D84AFE" w:rsidRPr="00544DD3" w:rsidRDefault="00D84AFE" w:rsidP="00860DF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</w:p>
    <w:p w14:paraId="42B2AF3D" w14:textId="09B2E5EE" w:rsidR="00F703C4" w:rsidRDefault="00F703C4" w:rsidP="00B91559">
      <w:pPr>
        <w:pStyle w:val="Default"/>
        <w:numPr>
          <w:ilvl w:val="0"/>
          <w:numId w:val="32"/>
        </w:numPr>
        <w:tabs>
          <w:tab w:val="left" w:pos="567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544DD3">
        <w:rPr>
          <w:rFonts w:ascii="Arial" w:hAnsi="Arial" w:cs="Arial"/>
          <w:b/>
          <w:sz w:val="22"/>
          <w:szCs w:val="22"/>
        </w:rPr>
        <w:t>VIGENCIA</w:t>
      </w:r>
    </w:p>
    <w:p w14:paraId="36D7CAAF" w14:textId="77777777" w:rsidR="00B91559" w:rsidRPr="00B91559" w:rsidRDefault="00B91559" w:rsidP="00B91559">
      <w:pPr>
        <w:pStyle w:val="Default"/>
        <w:tabs>
          <w:tab w:val="left" w:pos="567"/>
        </w:tabs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35EF11B0" w14:textId="02AF9971" w:rsidR="000E2BF3" w:rsidRPr="00C9445A" w:rsidRDefault="00D90AFE" w:rsidP="000F26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445A">
        <w:rPr>
          <w:rFonts w:ascii="Arial" w:hAnsi="Arial" w:cs="Arial"/>
        </w:rPr>
        <w:t>La presente Circular estará vigente a partir de la fecha de su publicación en la página</w:t>
      </w:r>
      <w:r w:rsidR="000F265B" w:rsidRPr="00C9445A">
        <w:rPr>
          <w:rFonts w:ascii="Arial" w:hAnsi="Arial" w:cs="Arial"/>
        </w:rPr>
        <w:t xml:space="preserve"> </w:t>
      </w:r>
      <w:r w:rsidRPr="00C9445A">
        <w:rPr>
          <w:rFonts w:ascii="Arial" w:hAnsi="Arial" w:cs="Arial"/>
        </w:rPr>
        <w:t xml:space="preserve">web de </w:t>
      </w:r>
      <w:r w:rsidR="00307746">
        <w:rPr>
          <w:rFonts w:ascii="Arial" w:hAnsi="Arial" w:cs="Arial"/>
        </w:rPr>
        <w:t>esta Superintendencia.</w:t>
      </w:r>
    </w:p>
    <w:p w14:paraId="4A93AD2B" w14:textId="77777777" w:rsidR="000F265B" w:rsidRDefault="000F265B" w:rsidP="000F26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1B978410" w14:textId="433B8AE4" w:rsidR="00575D68" w:rsidRDefault="00575D68" w:rsidP="00575D68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sz w:val="23"/>
          <w:szCs w:val="23"/>
        </w:rPr>
      </w:pPr>
      <w:r w:rsidRPr="00575D68">
        <w:rPr>
          <w:rFonts w:ascii="Arial" w:hAnsi="Arial" w:cs="Arial"/>
          <w:b/>
          <w:bCs/>
          <w:sz w:val="23"/>
          <w:szCs w:val="23"/>
        </w:rPr>
        <w:t>DEROGACIÓN</w:t>
      </w:r>
    </w:p>
    <w:p w14:paraId="2FDCAB6C" w14:textId="77777777" w:rsidR="00575D68" w:rsidRPr="00575D68" w:rsidRDefault="00575D68" w:rsidP="00575D68">
      <w:pPr>
        <w:pStyle w:val="Prrafodelista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bCs/>
          <w:sz w:val="23"/>
          <w:szCs w:val="23"/>
        </w:rPr>
      </w:pPr>
    </w:p>
    <w:p w14:paraId="4FFF8A89" w14:textId="2B72420C" w:rsidR="000E2BF3" w:rsidRDefault="00575D68" w:rsidP="00575D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575D68">
        <w:rPr>
          <w:rFonts w:ascii="Arial" w:hAnsi="Arial" w:cs="Arial"/>
        </w:rPr>
        <w:t xml:space="preserve">A partir de la </w:t>
      </w:r>
      <w:proofErr w:type="gramStart"/>
      <w:r w:rsidRPr="00575D68">
        <w:rPr>
          <w:rFonts w:ascii="Arial" w:hAnsi="Arial" w:cs="Arial"/>
        </w:rPr>
        <w:t>entrada en vigencia</w:t>
      </w:r>
      <w:proofErr w:type="gramEnd"/>
      <w:r w:rsidRPr="00575D68">
        <w:rPr>
          <w:rFonts w:ascii="Arial" w:hAnsi="Arial" w:cs="Arial"/>
        </w:rPr>
        <w:t xml:space="preserve"> de esta circular, </w:t>
      </w:r>
      <w:r w:rsidR="00C9445A">
        <w:rPr>
          <w:rFonts w:ascii="Arial" w:hAnsi="Arial" w:cs="Arial"/>
        </w:rPr>
        <w:t xml:space="preserve">queda </w:t>
      </w:r>
      <w:r w:rsidRPr="00575D68">
        <w:rPr>
          <w:rFonts w:ascii="Arial" w:hAnsi="Arial" w:cs="Arial"/>
        </w:rPr>
        <w:t xml:space="preserve">expresamente </w:t>
      </w:r>
      <w:r w:rsidR="00C9445A">
        <w:rPr>
          <w:rFonts w:ascii="Arial" w:hAnsi="Arial" w:cs="Arial"/>
        </w:rPr>
        <w:t xml:space="preserve">derogada </w:t>
      </w:r>
      <w:r w:rsidRPr="00575D68">
        <w:rPr>
          <w:rFonts w:ascii="Arial" w:hAnsi="Arial" w:cs="Arial"/>
        </w:rPr>
        <w:t>la Circular N°</w:t>
      </w:r>
      <w:r>
        <w:rPr>
          <w:rFonts w:ascii="Arial" w:hAnsi="Arial" w:cs="Arial"/>
        </w:rPr>
        <w:t>59</w:t>
      </w:r>
      <w:r w:rsidRPr="00575D68">
        <w:rPr>
          <w:rFonts w:ascii="Arial" w:hAnsi="Arial" w:cs="Arial"/>
        </w:rPr>
        <w:t xml:space="preserve">, </w:t>
      </w:r>
      <w:r w:rsidR="00FE2CB4">
        <w:rPr>
          <w:rFonts w:ascii="Arial" w:hAnsi="Arial" w:cs="Arial"/>
        </w:rPr>
        <w:t>de 2 de septiembre de 2014,</w:t>
      </w:r>
      <w:r w:rsidRPr="00575D68">
        <w:rPr>
          <w:rFonts w:ascii="Arial" w:hAnsi="Arial" w:cs="Arial"/>
        </w:rPr>
        <w:t xml:space="preserve"> de esta</w:t>
      </w:r>
      <w:r>
        <w:rPr>
          <w:rFonts w:ascii="Arial" w:hAnsi="Arial" w:cs="Arial"/>
        </w:rPr>
        <w:t xml:space="preserve"> </w:t>
      </w:r>
      <w:r w:rsidRPr="00575D68">
        <w:rPr>
          <w:rFonts w:ascii="Arial" w:hAnsi="Arial" w:cs="Arial"/>
          <w:sz w:val="23"/>
          <w:szCs w:val="23"/>
        </w:rPr>
        <w:t>Superintendencia.</w:t>
      </w:r>
    </w:p>
    <w:p w14:paraId="204062EE" w14:textId="77777777" w:rsidR="00441C00" w:rsidRDefault="00441C00" w:rsidP="00575D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5021A5B8" w14:textId="77777777" w:rsidR="00C9445A" w:rsidRDefault="00C9445A" w:rsidP="00575D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431278B7" w14:textId="77777777" w:rsidR="00307746" w:rsidRDefault="00307746" w:rsidP="00575D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47F1990E" w14:textId="77777777" w:rsidR="00307746" w:rsidRDefault="00307746" w:rsidP="00575D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29390062" w14:textId="77777777" w:rsidR="00307746" w:rsidRDefault="00307746" w:rsidP="00575D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7B49FBD6" w14:textId="77777777" w:rsidR="00307746" w:rsidRDefault="00307746" w:rsidP="00575D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57C9A048" w14:textId="77777777" w:rsidR="00307746" w:rsidRDefault="00307746" w:rsidP="00575D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21665166" w14:textId="77777777" w:rsidR="00307746" w:rsidRDefault="00307746" w:rsidP="00575D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14525BB9" w14:textId="77777777" w:rsidR="00441C00" w:rsidRPr="00441C00" w:rsidRDefault="00441C00" w:rsidP="004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441C00">
        <w:rPr>
          <w:rFonts w:ascii="Arial" w:hAnsi="Arial" w:cs="Arial"/>
          <w:b/>
          <w:bCs/>
          <w:sz w:val="20"/>
          <w:szCs w:val="20"/>
          <w:u w:val="single"/>
        </w:rPr>
        <w:t>Distribución:</w:t>
      </w:r>
    </w:p>
    <w:p w14:paraId="369591A3" w14:textId="4D3711A5" w:rsidR="00441C00" w:rsidRDefault="00441C00" w:rsidP="004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Sociedades Operadoras</w:t>
      </w:r>
      <w:r w:rsidR="00BE2563">
        <w:rPr>
          <w:rFonts w:ascii="Arial" w:hAnsi="Arial" w:cs="Arial"/>
          <w:sz w:val="18"/>
          <w:szCs w:val="18"/>
        </w:rPr>
        <w:t xml:space="preserve"> de </w:t>
      </w:r>
      <w:r w:rsidR="00F524CF">
        <w:rPr>
          <w:rFonts w:ascii="Arial" w:hAnsi="Arial" w:cs="Arial"/>
          <w:sz w:val="18"/>
          <w:szCs w:val="18"/>
        </w:rPr>
        <w:t>C</w:t>
      </w:r>
      <w:r w:rsidR="00BE2563">
        <w:rPr>
          <w:rFonts w:ascii="Arial" w:hAnsi="Arial" w:cs="Arial"/>
          <w:sz w:val="18"/>
          <w:szCs w:val="18"/>
        </w:rPr>
        <w:t xml:space="preserve">asinos de </w:t>
      </w:r>
      <w:r w:rsidR="00F524CF">
        <w:rPr>
          <w:rFonts w:ascii="Arial" w:hAnsi="Arial" w:cs="Arial"/>
          <w:sz w:val="18"/>
          <w:szCs w:val="18"/>
        </w:rPr>
        <w:t>J</w:t>
      </w:r>
      <w:r w:rsidR="00BE2563">
        <w:rPr>
          <w:rFonts w:ascii="Arial" w:hAnsi="Arial" w:cs="Arial"/>
          <w:sz w:val="18"/>
          <w:szCs w:val="18"/>
        </w:rPr>
        <w:t>uego y Concesionarias Municipales.</w:t>
      </w:r>
    </w:p>
    <w:p w14:paraId="2300F45B" w14:textId="77777777" w:rsidR="00441C00" w:rsidRDefault="00441C00" w:rsidP="00441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Divisiones y Unidades de la SCJ.</w:t>
      </w:r>
    </w:p>
    <w:p w14:paraId="528DE1DD" w14:textId="4B501D43" w:rsidR="00F703C4" w:rsidRPr="00544DD3" w:rsidRDefault="00441C00" w:rsidP="00441C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- Oficina de Partes SCJ.</w:t>
      </w:r>
    </w:p>
    <w:sectPr w:rsidR="00F703C4" w:rsidRPr="00544DD3" w:rsidSect="006754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44" w:right="1644" w:bottom="164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7DB54" w14:textId="77777777" w:rsidR="00B1684C" w:rsidRDefault="00B1684C" w:rsidP="00684714">
      <w:pPr>
        <w:spacing w:after="0" w:line="240" w:lineRule="auto"/>
      </w:pPr>
      <w:r>
        <w:separator/>
      </w:r>
    </w:p>
  </w:endnote>
  <w:endnote w:type="continuationSeparator" w:id="0">
    <w:p w14:paraId="7646D88F" w14:textId="77777777" w:rsidR="00B1684C" w:rsidRDefault="00B1684C" w:rsidP="00684714">
      <w:pPr>
        <w:spacing w:after="0" w:line="240" w:lineRule="auto"/>
      </w:pPr>
      <w:r>
        <w:continuationSeparator/>
      </w:r>
    </w:p>
  </w:endnote>
  <w:endnote w:type="continuationNotice" w:id="1">
    <w:p w14:paraId="6692D164" w14:textId="77777777" w:rsidR="00B1684C" w:rsidRDefault="00B168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9F7B" w14:textId="77777777" w:rsidR="00307746" w:rsidRDefault="003077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38A3" w14:textId="495385BE" w:rsidR="00684714" w:rsidRDefault="00684714">
    <w:pPr>
      <w:pStyle w:val="Piedepgina"/>
      <w:jc w:val="right"/>
    </w:pPr>
  </w:p>
  <w:p w14:paraId="05CB8C7B" w14:textId="77777777" w:rsidR="00684714" w:rsidRDefault="006847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FA4A" w14:textId="77777777" w:rsidR="00307746" w:rsidRDefault="003077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E4E00" w14:textId="77777777" w:rsidR="00B1684C" w:rsidRDefault="00B1684C" w:rsidP="00684714">
      <w:pPr>
        <w:spacing w:after="0" w:line="240" w:lineRule="auto"/>
      </w:pPr>
      <w:r>
        <w:separator/>
      </w:r>
    </w:p>
  </w:footnote>
  <w:footnote w:type="continuationSeparator" w:id="0">
    <w:p w14:paraId="7703BC80" w14:textId="77777777" w:rsidR="00B1684C" w:rsidRDefault="00B1684C" w:rsidP="00684714">
      <w:pPr>
        <w:spacing w:after="0" w:line="240" w:lineRule="auto"/>
      </w:pPr>
      <w:r>
        <w:continuationSeparator/>
      </w:r>
    </w:p>
  </w:footnote>
  <w:footnote w:type="continuationNotice" w:id="1">
    <w:p w14:paraId="3219D7BA" w14:textId="77777777" w:rsidR="00B1684C" w:rsidRDefault="00B168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38B6" w14:textId="631D2D76" w:rsidR="00307746" w:rsidRDefault="00A05C6D">
    <w:pPr>
      <w:pStyle w:val="Encabezado"/>
    </w:pPr>
    <w:r>
      <w:rPr>
        <w:noProof/>
      </w:rPr>
      <w:pict w14:anchorId="1E2DEE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732719" o:spid="_x0000_s1026" type="#_x0000_t136" style="position:absolute;margin-left:0;margin-top:0;width:525.8pt;height:10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ULTA 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C2666" w14:textId="2804A6FA" w:rsidR="00307746" w:rsidRDefault="00A05C6D">
    <w:pPr>
      <w:pStyle w:val="Encabezado"/>
    </w:pPr>
    <w:r>
      <w:rPr>
        <w:noProof/>
      </w:rPr>
      <w:pict w14:anchorId="788F2E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732720" o:spid="_x0000_s1027" type="#_x0000_t136" style="position:absolute;margin-left:0;margin-top:0;width:525.8pt;height:105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ULTA 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C21F" w14:textId="7D8840A5" w:rsidR="00307746" w:rsidRDefault="00A05C6D">
    <w:pPr>
      <w:pStyle w:val="Encabezado"/>
    </w:pPr>
    <w:r>
      <w:rPr>
        <w:noProof/>
      </w:rPr>
      <w:pict w14:anchorId="310DE7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732718" o:spid="_x0000_s1025" type="#_x0000_t136" style="position:absolute;margin-left:0;margin-top:0;width:525.8pt;height:105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ULTA 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2254"/>
    <w:multiLevelType w:val="hybridMultilevel"/>
    <w:tmpl w:val="60C629C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B4D34"/>
    <w:multiLevelType w:val="hybridMultilevel"/>
    <w:tmpl w:val="6C7A22B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7A7428"/>
    <w:multiLevelType w:val="hybridMultilevel"/>
    <w:tmpl w:val="C4E2CE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6FFC"/>
    <w:multiLevelType w:val="hybridMultilevel"/>
    <w:tmpl w:val="E6D8A728"/>
    <w:lvl w:ilvl="0" w:tplc="2820A5CA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287164"/>
    <w:multiLevelType w:val="hybridMultilevel"/>
    <w:tmpl w:val="AE86E40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EE3216"/>
    <w:multiLevelType w:val="hybridMultilevel"/>
    <w:tmpl w:val="8650352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9627E"/>
    <w:multiLevelType w:val="hybridMultilevel"/>
    <w:tmpl w:val="6B946660"/>
    <w:lvl w:ilvl="0" w:tplc="340A0017">
      <w:start w:val="6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A4F3D"/>
    <w:multiLevelType w:val="hybridMultilevel"/>
    <w:tmpl w:val="B2107ED4"/>
    <w:lvl w:ilvl="0" w:tplc="BBA8BE7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333" w:hanging="360"/>
      </w:pPr>
    </w:lvl>
    <w:lvl w:ilvl="2" w:tplc="340A001B" w:tentative="1">
      <w:start w:val="1"/>
      <w:numFmt w:val="lowerRoman"/>
      <w:lvlText w:val="%3."/>
      <w:lvlJc w:val="right"/>
      <w:pPr>
        <w:ind w:left="6053" w:hanging="180"/>
      </w:pPr>
    </w:lvl>
    <w:lvl w:ilvl="3" w:tplc="340A000F" w:tentative="1">
      <w:start w:val="1"/>
      <w:numFmt w:val="decimal"/>
      <w:lvlText w:val="%4."/>
      <w:lvlJc w:val="left"/>
      <w:pPr>
        <w:ind w:left="6773" w:hanging="360"/>
      </w:pPr>
    </w:lvl>
    <w:lvl w:ilvl="4" w:tplc="340A0019" w:tentative="1">
      <w:start w:val="1"/>
      <w:numFmt w:val="lowerLetter"/>
      <w:lvlText w:val="%5."/>
      <w:lvlJc w:val="left"/>
      <w:pPr>
        <w:ind w:left="7493" w:hanging="360"/>
      </w:pPr>
    </w:lvl>
    <w:lvl w:ilvl="5" w:tplc="340A001B" w:tentative="1">
      <w:start w:val="1"/>
      <w:numFmt w:val="lowerRoman"/>
      <w:lvlText w:val="%6."/>
      <w:lvlJc w:val="right"/>
      <w:pPr>
        <w:ind w:left="8213" w:hanging="180"/>
      </w:pPr>
    </w:lvl>
    <w:lvl w:ilvl="6" w:tplc="340A000F" w:tentative="1">
      <w:start w:val="1"/>
      <w:numFmt w:val="decimal"/>
      <w:lvlText w:val="%7."/>
      <w:lvlJc w:val="left"/>
      <w:pPr>
        <w:ind w:left="8933" w:hanging="360"/>
      </w:pPr>
    </w:lvl>
    <w:lvl w:ilvl="7" w:tplc="340A0019" w:tentative="1">
      <w:start w:val="1"/>
      <w:numFmt w:val="lowerLetter"/>
      <w:lvlText w:val="%8."/>
      <w:lvlJc w:val="left"/>
      <w:pPr>
        <w:ind w:left="9653" w:hanging="360"/>
      </w:pPr>
    </w:lvl>
    <w:lvl w:ilvl="8" w:tplc="34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 w15:restartNumberingAfterBreak="0">
    <w:nsid w:val="2C6C583E"/>
    <w:multiLevelType w:val="hybridMultilevel"/>
    <w:tmpl w:val="8650352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36221"/>
    <w:multiLevelType w:val="hybridMultilevel"/>
    <w:tmpl w:val="E5F20B9C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C6A45"/>
    <w:multiLevelType w:val="hybridMultilevel"/>
    <w:tmpl w:val="96F01AD8"/>
    <w:lvl w:ilvl="0" w:tplc="8868661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A27334"/>
    <w:multiLevelType w:val="hybridMultilevel"/>
    <w:tmpl w:val="E358660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E5777F"/>
    <w:multiLevelType w:val="hybridMultilevel"/>
    <w:tmpl w:val="1076BC6A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CE97C5E"/>
    <w:multiLevelType w:val="multilevel"/>
    <w:tmpl w:val="97948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00244DC"/>
    <w:multiLevelType w:val="hybridMultilevel"/>
    <w:tmpl w:val="B844BB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5604A"/>
    <w:multiLevelType w:val="hybridMultilevel"/>
    <w:tmpl w:val="A80A1A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07AC3"/>
    <w:multiLevelType w:val="hybridMultilevel"/>
    <w:tmpl w:val="B99C22DE"/>
    <w:lvl w:ilvl="0" w:tplc="FC8040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3ED2E59"/>
    <w:multiLevelType w:val="hybridMultilevel"/>
    <w:tmpl w:val="9EFCAF52"/>
    <w:lvl w:ilvl="0" w:tplc="4680185C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DD6F0D"/>
    <w:multiLevelType w:val="hybridMultilevel"/>
    <w:tmpl w:val="12A0E5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D1B82"/>
    <w:multiLevelType w:val="hybridMultilevel"/>
    <w:tmpl w:val="1F32223E"/>
    <w:lvl w:ilvl="0" w:tplc="34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65260"/>
    <w:multiLevelType w:val="hybridMultilevel"/>
    <w:tmpl w:val="08A03306"/>
    <w:lvl w:ilvl="0" w:tplc="340A000F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2008" w:hanging="360"/>
      </w:pPr>
    </w:lvl>
    <w:lvl w:ilvl="2" w:tplc="340A001B" w:tentative="1">
      <w:start w:val="1"/>
      <w:numFmt w:val="lowerRoman"/>
      <w:lvlText w:val="%3."/>
      <w:lvlJc w:val="right"/>
      <w:pPr>
        <w:ind w:left="2728" w:hanging="180"/>
      </w:pPr>
    </w:lvl>
    <w:lvl w:ilvl="3" w:tplc="340A000F" w:tentative="1">
      <w:start w:val="1"/>
      <w:numFmt w:val="decimal"/>
      <w:lvlText w:val="%4."/>
      <w:lvlJc w:val="left"/>
      <w:pPr>
        <w:ind w:left="3448" w:hanging="360"/>
      </w:pPr>
    </w:lvl>
    <w:lvl w:ilvl="4" w:tplc="340A0019" w:tentative="1">
      <w:start w:val="1"/>
      <w:numFmt w:val="lowerLetter"/>
      <w:lvlText w:val="%5."/>
      <w:lvlJc w:val="left"/>
      <w:pPr>
        <w:ind w:left="4168" w:hanging="360"/>
      </w:pPr>
    </w:lvl>
    <w:lvl w:ilvl="5" w:tplc="340A001B" w:tentative="1">
      <w:start w:val="1"/>
      <w:numFmt w:val="lowerRoman"/>
      <w:lvlText w:val="%6."/>
      <w:lvlJc w:val="right"/>
      <w:pPr>
        <w:ind w:left="4888" w:hanging="180"/>
      </w:pPr>
    </w:lvl>
    <w:lvl w:ilvl="6" w:tplc="340A000F" w:tentative="1">
      <w:start w:val="1"/>
      <w:numFmt w:val="decimal"/>
      <w:lvlText w:val="%7."/>
      <w:lvlJc w:val="left"/>
      <w:pPr>
        <w:ind w:left="5608" w:hanging="360"/>
      </w:pPr>
    </w:lvl>
    <w:lvl w:ilvl="7" w:tplc="340A0019" w:tentative="1">
      <w:start w:val="1"/>
      <w:numFmt w:val="lowerLetter"/>
      <w:lvlText w:val="%8."/>
      <w:lvlJc w:val="left"/>
      <w:pPr>
        <w:ind w:left="6328" w:hanging="360"/>
      </w:pPr>
    </w:lvl>
    <w:lvl w:ilvl="8" w:tplc="34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56525B2D"/>
    <w:multiLevelType w:val="hybridMultilevel"/>
    <w:tmpl w:val="64E06940"/>
    <w:lvl w:ilvl="0" w:tplc="8C7CE590">
      <w:numFmt w:val="bullet"/>
      <w:lvlText w:val="-"/>
      <w:lvlJc w:val="left"/>
      <w:pPr>
        <w:ind w:left="4613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2" w15:restartNumberingAfterBreak="0">
    <w:nsid w:val="5A873784"/>
    <w:multiLevelType w:val="hybridMultilevel"/>
    <w:tmpl w:val="21D657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324EC"/>
    <w:multiLevelType w:val="multilevel"/>
    <w:tmpl w:val="585AD800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3" w:hanging="1800"/>
      </w:pPr>
      <w:rPr>
        <w:rFonts w:hint="default"/>
      </w:rPr>
    </w:lvl>
  </w:abstractNum>
  <w:abstractNum w:abstractNumId="24" w15:restartNumberingAfterBreak="0">
    <w:nsid w:val="60DA48DD"/>
    <w:multiLevelType w:val="hybridMultilevel"/>
    <w:tmpl w:val="E11C7326"/>
    <w:lvl w:ilvl="0" w:tplc="4680185C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3B481F"/>
    <w:multiLevelType w:val="hybridMultilevel"/>
    <w:tmpl w:val="3928253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81560"/>
    <w:multiLevelType w:val="hybridMultilevel"/>
    <w:tmpl w:val="619275D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2B6AAD"/>
    <w:multiLevelType w:val="multilevel"/>
    <w:tmpl w:val="97948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0454540"/>
    <w:multiLevelType w:val="hybridMultilevel"/>
    <w:tmpl w:val="12A0E5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D7BA9"/>
    <w:multiLevelType w:val="hybridMultilevel"/>
    <w:tmpl w:val="392825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34408"/>
    <w:multiLevelType w:val="hybridMultilevel"/>
    <w:tmpl w:val="3D8EEF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3C0662"/>
    <w:multiLevelType w:val="hybridMultilevel"/>
    <w:tmpl w:val="17BCCD3C"/>
    <w:lvl w:ilvl="0" w:tplc="F88E2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B1837"/>
    <w:multiLevelType w:val="hybridMultilevel"/>
    <w:tmpl w:val="B99C22DE"/>
    <w:lvl w:ilvl="0" w:tplc="FC8040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8FF1BCD"/>
    <w:multiLevelType w:val="hybridMultilevel"/>
    <w:tmpl w:val="A182AA2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D28C7"/>
    <w:multiLevelType w:val="hybridMultilevel"/>
    <w:tmpl w:val="0DFA6FD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675017">
    <w:abstractNumId w:val="12"/>
  </w:num>
  <w:num w:numId="2" w16cid:durableId="1803575961">
    <w:abstractNumId w:val="1"/>
  </w:num>
  <w:num w:numId="3" w16cid:durableId="1375080771">
    <w:abstractNumId w:val="18"/>
  </w:num>
  <w:num w:numId="4" w16cid:durableId="454179423">
    <w:abstractNumId w:val="33"/>
  </w:num>
  <w:num w:numId="5" w16cid:durableId="238635815">
    <w:abstractNumId w:val="22"/>
  </w:num>
  <w:num w:numId="6" w16cid:durableId="1478916302">
    <w:abstractNumId w:val="28"/>
  </w:num>
  <w:num w:numId="7" w16cid:durableId="1492982540">
    <w:abstractNumId w:val="9"/>
  </w:num>
  <w:num w:numId="8" w16cid:durableId="1533036729">
    <w:abstractNumId w:val="7"/>
  </w:num>
  <w:num w:numId="9" w16cid:durableId="545989484">
    <w:abstractNumId w:val="4"/>
  </w:num>
  <w:num w:numId="10" w16cid:durableId="1806771678">
    <w:abstractNumId w:val="11"/>
  </w:num>
  <w:num w:numId="11" w16cid:durableId="348726031">
    <w:abstractNumId w:val="2"/>
  </w:num>
  <w:num w:numId="12" w16cid:durableId="2032611949">
    <w:abstractNumId w:val="15"/>
  </w:num>
  <w:num w:numId="13" w16cid:durableId="513151633">
    <w:abstractNumId w:val="24"/>
  </w:num>
  <w:num w:numId="14" w16cid:durableId="913978315">
    <w:abstractNumId w:val="17"/>
  </w:num>
  <w:num w:numId="15" w16cid:durableId="2129543134">
    <w:abstractNumId w:val="32"/>
  </w:num>
  <w:num w:numId="16" w16cid:durableId="361366410">
    <w:abstractNumId w:val="16"/>
  </w:num>
  <w:num w:numId="17" w16cid:durableId="1235091695">
    <w:abstractNumId w:val="30"/>
  </w:num>
  <w:num w:numId="18" w16cid:durableId="1221674994">
    <w:abstractNumId w:val="3"/>
  </w:num>
  <w:num w:numId="19" w16cid:durableId="779104162">
    <w:abstractNumId w:val="26"/>
  </w:num>
  <w:num w:numId="20" w16cid:durableId="491602735">
    <w:abstractNumId w:val="0"/>
  </w:num>
  <w:num w:numId="21" w16cid:durableId="1628777406">
    <w:abstractNumId w:val="21"/>
  </w:num>
  <w:num w:numId="22" w16cid:durableId="590818978">
    <w:abstractNumId w:val="8"/>
  </w:num>
  <w:num w:numId="23" w16cid:durableId="1048333107">
    <w:abstractNumId w:val="5"/>
  </w:num>
  <w:num w:numId="24" w16cid:durableId="2138790060">
    <w:abstractNumId w:val="19"/>
  </w:num>
  <w:num w:numId="25" w16cid:durableId="2107918539">
    <w:abstractNumId w:val="14"/>
  </w:num>
  <w:num w:numId="26" w16cid:durableId="1423139057">
    <w:abstractNumId w:val="20"/>
  </w:num>
  <w:num w:numId="27" w16cid:durableId="162428946">
    <w:abstractNumId w:val="10"/>
  </w:num>
  <w:num w:numId="28" w16cid:durableId="280575987">
    <w:abstractNumId w:val="23"/>
  </w:num>
  <w:num w:numId="29" w16cid:durableId="1621909831">
    <w:abstractNumId w:val="25"/>
  </w:num>
  <w:num w:numId="30" w16cid:durableId="1627538263">
    <w:abstractNumId w:val="34"/>
  </w:num>
  <w:num w:numId="31" w16cid:durableId="1614628210">
    <w:abstractNumId w:val="31"/>
  </w:num>
  <w:num w:numId="32" w16cid:durableId="313994536">
    <w:abstractNumId w:val="13"/>
  </w:num>
  <w:num w:numId="33" w16cid:durableId="1087654416">
    <w:abstractNumId w:val="27"/>
  </w:num>
  <w:num w:numId="34" w16cid:durableId="8716466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64517905">
    <w:abstractNumId w:val="6"/>
  </w:num>
  <w:num w:numId="36" w16cid:durableId="113752986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30"/>
    <w:rsid w:val="00000985"/>
    <w:rsid w:val="000200C5"/>
    <w:rsid w:val="00027A46"/>
    <w:rsid w:val="0004052F"/>
    <w:rsid w:val="00041226"/>
    <w:rsid w:val="00044DED"/>
    <w:rsid w:val="00047E09"/>
    <w:rsid w:val="00052B38"/>
    <w:rsid w:val="00062A09"/>
    <w:rsid w:val="000844DD"/>
    <w:rsid w:val="00085826"/>
    <w:rsid w:val="00087745"/>
    <w:rsid w:val="00092925"/>
    <w:rsid w:val="000932E0"/>
    <w:rsid w:val="00094223"/>
    <w:rsid w:val="000B155F"/>
    <w:rsid w:val="000B6C57"/>
    <w:rsid w:val="000C575D"/>
    <w:rsid w:val="000D7FFD"/>
    <w:rsid w:val="000E2BF3"/>
    <w:rsid w:val="000E68F9"/>
    <w:rsid w:val="000F0BD6"/>
    <w:rsid w:val="000F265B"/>
    <w:rsid w:val="0011287F"/>
    <w:rsid w:val="001129F3"/>
    <w:rsid w:val="0011622B"/>
    <w:rsid w:val="001237FF"/>
    <w:rsid w:val="00124EBB"/>
    <w:rsid w:val="00133C34"/>
    <w:rsid w:val="00137F3B"/>
    <w:rsid w:val="00183AE8"/>
    <w:rsid w:val="001908A4"/>
    <w:rsid w:val="001A13F1"/>
    <w:rsid w:val="001A4983"/>
    <w:rsid w:val="001B105F"/>
    <w:rsid w:val="001C0C3F"/>
    <w:rsid w:val="001C448B"/>
    <w:rsid w:val="001D1F27"/>
    <w:rsid w:val="001D58C4"/>
    <w:rsid w:val="001D752E"/>
    <w:rsid w:val="001E25F7"/>
    <w:rsid w:val="001E64B2"/>
    <w:rsid w:val="001F1BE3"/>
    <w:rsid w:val="001F3E61"/>
    <w:rsid w:val="001F5CE6"/>
    <w:rsid w:val="00201E1C"/>
    <w:rsid w:val="0021004C"/>
    <w:rsid w:val="00211335"/>
    <w:rsid w:val="00211D66"/>
    <w:rsid w:val="0021498F"/>
    <w:rsid w:val="00221399"/>
    <w:rsid w:val="00222368"/>
    <w:rsid w:val="00232F8E"/>
    <w:rsid w:val="00235785"/>
    <w:rsid w:val="002377E5"/>
    <w:rsid w:val="00250B91"/>
    <w:rsid w:val="00255A1B"/>
    <w:rsid w:val="00270A10"/>
    <w:rsid w:val="0028335E"/>
    <w:rsid w:val="002A4E1E"/>
    <w:rsid w:val="002B2A09"/>
    <w:rsid w:val="002B6410"/>
    <w:rsid w:val="002C0ADB"/>
    <w:rsid w:val="002C0CA4"/>
    <w:rsid w:val="002C5634"/>
    <w:rsid w:val="002D179B"/>
    <w:rsid w:val="002E4AF9"/>
    <w:rsid w:val="002F387A"/>
    <w:rsid w:val="002F5E40"/>
    <w:rsid w:val="002F6D5F"/>
    <w:rsid w:val="00300A99"/>
    <w:rsid w:val="00302E2F"/>
    <w:rsid w:val="00307746"/>
    <w:rsid w:val="00307A2C"/>
    <w:rsid w:val="003132BC"/>
    <w:rsid w:val="00314ED2"/>
    <w:rsid w:val="00315F86"/>
    <w:rsid w:val="00324D7B"/>
    <w:rsid w:val="0033564F"/>
    <w:rsid w:val="00336FAA"/>
    <w:rsid w:val="003459D8"/>
    <w:rsid w:val="00370CE1"/>
    <w:rsid w:val="003711BA"/>
    <w:rsid w:val="00373050"/>
    <w:rsid w:val="00382951"/>
    <w:rsid w:val="00390C77"/>
    <w:rsid w:val="00396115"/>
    <w:rsid w:val="003A08ED"/>
    <w:rsid w:val="003B5C9D"/>
    <w:rsid w:val="003E05BB"/>
    <w:rsid w:val="003E4423"/>
    <w:rsid w:val="003F003E"/>
    <w:rsid w:val="003F5FB7"/>
    <w:rsid w:val="003F733D"/>
    <w:rsid w:val="003F77C3"/>
    <w:rsid w:val="00400F89"/>
    <w:rsid w:val="0040782F"/>
    <w:rsid w:val="004161E7"/>
    <w:rsid w:val="004224A3"/>
    <w:rsid w:val="00427722"/>
    <w:rsid w:val="00440F83"/>
    <w:rsid w:val="00441C00"/>
    <w:rsid w:val="00453270"/>
    <w:rsid w:val="00453F4A"/>
    <w:rsid w:val="00457D5A"/>
    <w:rsid w:val="00460F54"/>
    <w:rsid w:val="00465029"/>
    <w:rsid w:val="004673CA"/>
    <w:rsid w:val="00470612"/>
    <w:rsid w:val="00480819"/>
    <w:rsid w:val="004916F7"/>
    <w:rsid w:val="004A6F90"/>
    <w:rsid w:val="004B0B6B"/>
    <w:rsid w:val="004B6EF6"/>
    <w:rsid w:val="004C0E1A"/>
    <w:rsid w:val="00513D87"/>
    <w:rsid w:val="005204AB"/>
    <w:rsid w:val="00544DD3"/>
    <w:rsid w:val="00554BE5"/>
    <w:rsid w:val="005643D7"/>
    <w:rsid w:val="005708EE"/>
    <w:rsid w:val="00575D68"/>
    <w:rsid w:val="00593441"/>
    <w:rsid w:val="005A4965"/>
    <w:rsid w:val="005A68A3"/>
    <w:rsid w:val="005A7E37"/>
    <w:rsid w:val="005C46CB"/>
    <w:rsid w:val="005D1615"/>
    <w:rsid w:val="005F1BD3"/>
    <w:rsid w:val="005F23CD"/>
    <w:rsid w:val="006007CD"/>
    <w:rsid w:val="00606928"/>
    <w:rsid w:val="00610B9B"/>
    <w:rsid w:val="0063500C"/>
    <w:rsid w:val="00640E30"/>
    <w:rsid w:val="00662E90"/>
    <w:rsid w:val="0067549A"/>
    <w:rsid w:val="00684714"/>
    <w:rsid w:val="00685828"/>
    <w:rsid w:val="00691021"/>
    <w:rsid w:val="0069104D"/>
    <w:rsid w:val="00692640"/>
    <w:rsid w:val="006A1669"/>
    <w:rsid w:val="006A5A5B"/>
    <w:rsid w:val="006A689E"/>
    <w:rsid w:val="006B4A8D"/>
    <w:rsid w:val="006C624A"/>
    <w:rsid w:val="006D1384"/>
    <w:rsid w:val="006F5364"/>
    <w:rsid w:val="00702801"/>
    <w:rsid w:val="007073D2"/>
    <w:rsid w:val="007116C0"/>
    <w:rsid w:val="00716746"/>
    <w:rsid w:val="00720E3E"/>
    <w:rsid w:val="00722ED1"/>
    <w:rsid w:val="007332FB"/>
    <w:rsid w:val="00741F66"/>
    <w:rsid w:val="00747700"/>
    <w:rsid w:val="007602F4"/>
    <w:rsid w:val="00760649"/>
    <w:rsid w:val="00780322"/>
    <w:rsid w:val="00780A55"/>
    <w:rsid w:val="00781497"/>
    <w:rsid w:val="00783BD9"/>
    <w:rsid w:val="007911FE"/>
    <w:rsid w:val="007A2D50"/>
    <w:rsid w:val="007B5E44"/>
    <w:rsid w:val="007C5C94"/>
    <w:rsid w:val="007D511A"/>
    <w:rsid w:val="007D593E"/>
    <w:rsid w:val="007E46A1"/>
    <w:rsid w:val="007F1CD5"/>
    <w:rsid w:val="007F70FC"/>
    <w:rsid w:val="00801F10"/>
    <w:rsid w:val="00804BBD"/>
    <w:rsid w:val="00806B20"/>
    <w:rsid w:val="00806C7A"/>
    <w:rsid w:val="00810997"/>
    <w:rsid w:val="00810CEB"/>
    <w:rsid w:val="00824FA0"/>
    <w:rsid w:val="0082535D"/>
    <w:rsid w:val="00833165"/>
    <w:rsid w:val="00837D02"/>
    <w:rsid w:val="008451CD"/>
    <w:rsid w:val="008505EC"/>
    <w:rsid w:val="00860DF7"/>
    <w:rsid w:val="008638CA"/>
    <w:rsid w:val="00883951"/>
    <w:rsid w:val="0088401F"/>
    <w:rsid w:val="00884204"/>
    <w:rsid w:val="008908E5"/>
    <w:rsid w:val="00891CDA"/>
    <w:rsid w:val="00897C3F"/>
    <w:rsid w:val="008A31CE"/>
    <w:rsid w:val="008A384C"/>
    <w:rsid w:val="008A5879"/>
    <w:rsid w:val="008C431F"/>
    <w:rsid w:val="008C4D79"/>
    <w:rsid w:val="008D62DC"/>
    <w:rsid w:val="008F1F02"/>
    <w:rsid w:val="008F7E42"/>
    <w:rsid w:val="00900C0E"/>
    <w:rsid w:val="00903F8B"/>
    <w:rsid w:val="009078B0"/>
    <w:rsid w:val="00927D26"/>
    <w:rsid w:val="00932B13"/>
    <w:rsid w:val="00940261"/>
    <w:rsid w:val="00940BD2"/>
    <w:rsid w:val="0094243E"/>
    <w:rsid w:val="009426DE"/>
    <w:rsid w:val="0095440F"/>
    <w:rsid w:val="009642D6"/>
    <w:rsid w:val="00990082"/>
    <w:rsid w:val="00992C37"/>
    <w:rsid w:val="00995927"/>
    <w:rsid w:val="009A3070"/>
    <w:rsid w:val="009B64C4"/>
    <w:rsid w:val="009B65C1"/>
    <w:rsid w:val="009C31A1"/>
    <w:rsid w:val="009D20E3"/>
    <w:rsid w:val="009D3F09"/>
    <w:rsid w:val="009F0986"/>
    <w:rsid w:val="009F4B57"/>
    <w:rsid w:val="00A00C4F"/>
    <w:rsid w:val="00A01CC9"/>
    <w:rsid w:val="00A05C6D"/>
    <w:rsid w:val="00A07557"/>
    <w:rsid w:val="00A16688"/>
    <w:rsid w:val="00A266CB"/>
    <w:rsid w:val="00A43DA2"/>
    <w:rsid w:val="00A46128"/>
    <w:rsid w:val="00A467E3"/>
    <w:rsid w:val="00A800BA"/>
    <w:rsid w:val="00A85E5C"/>
    <w:rsid w:val="00A87DCA"/>
    <w:rsid w:val="00A916DD"/>
    <w:rsid w:val="00AA004A"/>
    <w:rsid w:val="00AA4DC5"/>
    <w:rsid w:val="00AB333F"/>
    <w:rsid w:val="00AB4002"/>
    <w:rsid w:val="00AC14F2"/>
    <w:rsid w:val="00AD27AA"/>
    <w:rsid w:val="00AE027D"/>
    <w:rsid w:val="00AE096C"/>
    <w:rsid w:val="00AE4EF5"/>
    <w:rsid w:val="00B07BAC"/>
    <w:rsid w:val="00B1684C"/>
    <w:rsid w:val="00B31E39"/>
    <w:rsid w:val="00B33D2C"/>
    <w:rsid w:val="00B35DD1"/>
    <w:rsid w:val="00B36146"/>
    <w:rsid w:val="00B46B47"/>
    <w:rsid w:val="00B47606"/>
    <w:rsid w:val="00B54F6B"/>
    <w:rsid w:val="00B55BEE"/>
    <w:rsid w:val="00B5666E"/>
    <w:rsid w:val="00B56888"/>
    <w:rsid w:val="00B6476A"/>
    <w:rsid w:val="00B66500"/>
    <w:rsid w:val="00B71B4B"/>
    <w:rsid w:val="00B808D3"/>
    <w:rsid w:val="00B81D72"/>
    <w:rsid w:val="00B834AE"/>
    <w:rsid w:val="00B86F65"/>
    <w:rsid w:val="00B90D10"/>
    <w:rsid w:val="00B91559"/>
    <w:rsid w:val="00BA0771"/>
    <w:rsid w:val="00BA31E8"/>
    <w:rsid w:val="00BA4C31"/>
    <w:rsid w:val="00BB65F2"/>
    <w:rsid w:val="00BC265A"/>
    <w:rsid w:val="00BD1901"/>
    <w:rsid w:val="00BD32EA"/>
    <w:rsid w:val="00BD4BCE"/>
    <w:rsid w:val="00BE1812"/>
    <w:rsid w:val="00BE2563"/>
    <w:rsid w:val="00BE57DB"/>
    <w:rsid w:val="00C01794"/>
    <w:rsid w:val="00C101C2"/>
    <w:rsid w:val="00C15012"/>
    <w:rsid w:val="00C6141D"/>
    <w:rsid w:val="00C619F1"/>
    <w:rsid w:val="00C64950"/>
    <w:rsid w:val="00C7138D"/>
    <w:rsid w:val="00C7719D"/>
    <w:rsid w:val="00C821AA"/>
    <w:rsid w:val="00C903F4"/>
    <w:rsid w:val="00C9445A"/>
    <w:rsid w:val="00CB0302"/>
    <w:rsid w:val="00CB24B8"/>
    <w:rsid w:val="00CB33CD"/>
    <w:rsid w:val="00CC7292"/>
    <w:rsid w:val="00CD1E3A"/>
    <w:rsid w:val="00CD4EB6"/>
    <w:rsid w:val="00CE0A57"/>
    <w:rsid w:val="00CE3AF4"/>
    <w:rsid w:val="00CE445D"/>
    <w:rsid w:val="00CE4A5B"/>
    <w:rsid w:val="00CE5AA4"/>
    <w:rsid w:val="00CF230D"/>
    <w:rsid w:val="00CF4889"/>
    <w:rsid w:val="00CF59EF"/>
    <w:rsid w:val="00D05034"/>
    <w:rsid w:val="00D11F7B"/>
    <w:rsid w:val="00D156E0"/>
    <w:rsid w:val="00D2257F"/>
    <w:rsid w:val="00D2411A"/>
    <w:rsid w:val="00D343FE"/>
    <w:rsid w:val="00D4437B"/>
    <w:rsid w:val="00D45399"/>
    <w:rsid w:val="00D50FA1"/>
    <w:rsid w:val="00D659C7"/>
    <w:rsid w:val="00D71983"/>
    <w:rsid w:val="00D84AFE"/>
    <w:rsid w:val="00D8659B"/>
    <w:rsid w:val="00D90AFE"/>
    <w:rsid w:val="00D918C4"/>
    <w:rsid w:val="00D93A5F"/>
    <w:rsid w:val="00DA319D"/>
    <w:rsid w:val="00DA589D"/>
    <w:rsid w:val="00DB1CEC"/>
    <w:rsid w:val="00DB28D9"/>
    <w:rsid w:val="00DB4F1C"/>
    <w:rsid w:val="00DB74B3"/>
    <w:rsid w:val="00DC1144"/>
    <w:rsid w:val="00DD3322"/>
    <w:rsid w:val="00DF234C"/>
    <w:rsid w:val="00DF3063"/>
    <w:rsid w:val="00DF72BD"/>
    <w:rsid w:val="00DF7FDB"/>
    <w:rsid w:val="00E01DC6"/>
    <w:rsid w:val="00E07DBF"/>
    <w:rsid w:val="00E33228"/>
    <w:rsid w:val="00E3717B"/>
    <w:rsid w:val="00E37A09"/>
    <w:rsid w:val="00E46586"/>
    <w:rsid w:val="00E468DD"/>
    <w:rsid w:val="00E53723"/>
    <w:rsid w:val="00E72144"/>
    <w:rsid w:val="00E73C42"/>
    <w:rsid w:val="00E749DE"/>
    <w:rsid w:val="00E8630F"/>
    <w:rsid w:val="00E90342"/>
    <w:rsid w:val="00E904DA"/>
    <w:rsid w:val="00E9271A"/>
    <w:rsid w:val="00E929B5"/>
    <w:rsid w:val="00E94906"/>
    <w:rsid w:val="00E971BB"/>
    <w:rsid w:val="00EB20AF"/>
    <w:rsid w:val="00EC03E2"/>
    <w:rsid w:val="00EC33BA"/>
    <w:rsid w:val="00ED1D90"/>
    <w:rsid w:val="00EF3014"/>
    <w:rsid w:val="00F10A33"/>
    <w:rsid w:val="00F25F81"/>
    <w:rsid w:val="00F26A15"/>
    <w:rsid w:val="00F35E63"/>
    <w:rsid w:val="00F364C1"/>
    <w:rsid w:val="00F476BD"/>
    <w:rsid w:val="00F524CF"/>
    <w:rsid w:val="00F57E3D"/>
    <w:rsid w:val="00F653EB"/>
    <w:rsid w:val="00F664E5"/>
    <w:rsid w:val="00F667E5"/>
    <w:rsid w:val="00F703C4"/>
    <w:rsid w:val="00F72743"/>
    <w:rsid w:val="00F84679"/>
    <w:rsid w:val="00F90377"/>
    <w:rsid w:val="00F93DC8"/>
    <w:rsid w:val="00F963F7"/>
    <w:rsid w:val="00FA0F1B"/>
    <w:rsid w:val="00FA2ACF"/>
    <w:rsid w:val="00FB7088"/>
    <w:rsid w:val="00FC090F"/>
    <w:rsid w:val="00FC3BE3"/>
    <w:rsid w:val="00FD3658"/>
    <w:rsid w:val="00FE1778"/>
    <w:rsid w:val="00FE2B4E"/>
    <w:rsid w:val="00FE2CB4"/>
    <w:rsid w:val="00FE58B3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6DC1C"/>
  <w15:docId w15:val="{C74AF605-0536-452D-A74B-B7E1FB48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E30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6C624A"/>
    <w:pPr>
      <w:keepNext/>
      <w:spacing w:after="0" w:line="240" w:lineRule="auto"/>
      <w:ind w:left="709" w:firstLine="709"/>
      <w:jc w:val="both"/>
      <w:outlineLvl w:val="0"/>
    </w:pPr>
    <w:rPr>
      <w:rFonts w:ascii="Arial" w:eastAsia="Times New Roman" w:hAnsi="Arial" w:cs="Arial"/>
      <w:b/>
      <w:spacing w:val="-3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0E3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C624A"/>
    <w:rPr>
      <w:rFonts w:ascii="Arial" w:eastAsia="Times New Roman" w:hAnsi="Arial" w:cs="Arial"/>
      <w:b/>
      <w:spacing w:val="-3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650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650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6502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50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502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916F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84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4714"/>
  </w:style>
  <w:style w:type="paragraph" w:styleId="Piedepgina">
    <w:name w:val="footer"/>
    <w:basedOn w:val="Normal"/>
    <w:link w:val="PiedepginaCar"/>
    <w:uiPriority w:val="99"/>
    <w:unhideWhenUsed/>
    <w:rsid w:val="00684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714"/>
  </w:style>
  <w:style w:type="paragraph" w:styleId="Textonotapie">
    <w:name w:val="footnote text"/>
    <w:basedOn w:val="Normal"/>
    <w:link w:val="TextonotapieCar"/>
    <w:uiPriority w:val="99"/>
    <w:semiHidden/>
    <w:unhideWhenUsed/>
    <w:rsid w:val="00741F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41F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41F66"/>
    <w:rPr>
      <w:vertAlign w:val="superscript"/>
    </w:rPr>
  </w:style>
  <w:style w:type="paragraph" w:customStyle="1" w:styleId="Default">
    <w:name w:val="Default"/>
    <w:uiPriority w:val="99"/>
    <w:rsid w:val="00DF2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CM4">
    <w:name w:val="CM4"/>
    <w:basedOn w:val="Default"/>
    <w:next w:val="Default"/>
    <w:rsid w:val="00F703C4"/>
    <w:pPr>
      <w:spacing w:after="300"/>
    </w:pPr>
    <w:rPr>
      <w:color w:val="auto"/>
    </w:rPr>
  </w:style>
  <w:style w:type="paragraph" w:styleId="Sinespaciado">
    <w:name w:val="No Spacing"/>
    <w:uiPriority w:val="1"/>
    <w:qFormat/>
    <w:rsid w:val="00F703C4"/>
    <w:pPr>
      <w:spacing w:after="0" w:line="240" w:lineRule="auto"/>
    </w:pPr>
    <w:rPr>
      <w:rFonts w:ascii="Tahoma" w:eastAsia="Times New Roman" w:hAnsi="Tahoma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1B16E-CE92-4EA3-8771-276D885C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1497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Beltran</dc:creator>
  <cp:keywords/>
  <dc:description/>
  <cp:lastModifiedBy>Claudia Valladares</cp:lastModifiedBy>
  <cp:revision>3</cp:revision>
  <cp:lastPrinted>2023-10-13T17:46:00Z</cp:lastPrinted>
  <dcterms:created xsi:type="dcterms:W3CDTF">2023-10-13T17:45:00Z</dcterms:created>
  <dcterms:modified xsi:type="dcterms:W3CDTF">2023-10-13T17:52:00Z</dcterms:modified>
</cp:coreProperties>
</file>